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9CC3" w14:textId="48B34291" w:rsidR="007E7A79" w:rsidRPr="001A6D95" w:rsidRDefault="007E7A79" w:rsidP="00B93894">
      <w:pPr>
        <w:shd w:val="clear" w:color="auto" w:fill="FFFFFF"/>
        <w:spacing w:after="0" w:line="240" w:lineRule="auto"/>
        <w:jc w:val="center"/>
        <w:rPr>
          <w:rStyle w:val="tlid-translation"/>
          <w:rFonts w:cstheme="minorHAnsi"/>
          <w:b/>
          <w:sz w:val="24"/>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es-MX" w:eastAsia="es-MX"/>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1567090" w:rsidR="009437FD" w:rsidRPr="0048190D" w:rsidRDefault="007A7954" w:rsidP="00CD6079">
      <w:pPr>
        <w:shd w:val="clear" w:color="auto" w:fill="FFFFFF"/>
        <w:spacing w:after="0" w:line="240" w:lineRule="auto"/>
        <w:jc w:val="both"/>
        <w:rPr>
          <w:rStyle w:val="tlid-translation"/>
          <w:rFonts w:ascii="Cambria" w:hAnsi="Cambria"/>
          <w:sz w:val="24"/>
          <w:szCs w:val="24"/>
          <w:lang w:val="en-GB"/>
        </w:rPr>
      </w:pPr>
      <w:r w:rsidRPr="0048190D">
        <w:rPr>
          <w:rFonts w:ascii="Cambria" w:eastAsia="Times New Roman" w:hAnsi="Cambria" w:cstheme="minorHAnsi"/>
          <w:color w:val="212121"/>
          <w:sz w:val="24"/>
          <w:szCs w:val="24"/>
          <w:lang w:val="en-GB"/>
        </w:rPr>
        <w:t xml:space="preserve">The </w:t>
      </w:r>
      <w:r w:rsidR="006F3CB4" w:rsidRPr="0048190D">
        <w:rPr>
          <w:rStyle w:val="tlid-translation"/>
          <w:rFonts w:ascii="Cambria" w:hAnsi="Cambria"/>
          <w:sz w:val="24"/>
          <w:szCs w:val="24"/>
          <w:lang w:val="en-GB"/>
        </w:rPr>
        <w:t>Ministry of Foreign Affairs of the Republic of Bulgaria through the Embassy General</w:t>
      </w:r>
      <w:r w:rsidR="004678AB" w:rsidRPr="0048190D">
        <w:rPr>
          <w:rStyle w:val="tlid-translation"/>
          <w:rFonts w:ascii="Cambria" w:hAnsi="Cambria"/>
          <w:sz w:val="24"/>
          <w:szCs w:val="24"/>
          <w:lang w:val="en-GB"/>
        </w:rPr>
        <w:t xml:space="preserve"> of the Republic of Bulgaria </w:t>
      </w:r>
      <w:r w:rsidR="009437FD" w:rsidRPr="0048190D">
        <w:rPr>
          <w:rStyle w:val="tlid-translation"/>
          <w:rFonts w:ascii="Cambria" w:hAnsi="Cambria"/>
          <w:sz w:val="24"/>
          <w:szCs w:val="24"/>
          <w:lang w:val="en-GB"/>
        </w:rPr>
        <w:t xml:space="preserve">in </w:t>
      </w:r>
      <w:r w:rsidR="0048190D" w:rsidRPr="0048190D">
        <w:rPr>
          <w:rStyle w:val="tlid-translation"/>
          <w:rFonts w:ascii="Cambria" w:hAnsi="Cambria"/>
          <w:sz w:val="24"/>
          <w:szCs w:val="24"/>
        </w:rPr>
        <w:t>Mexico,</w:t>
      </w:r>
      <w:r w:rsidR="009437FD" w:rsidRPr="0048190D">
        <w:rPr>
          <w:rStyle w:val="tlid-translation"/>
          <w:rFonts w:ascii="Cambria" w:hAnsi="Cambria"/>
          <w:sz w:val="24"/>
          <w:szCs w:val="24"/>
          <w:lang w:val="en-GB"/>
        </w:rPr>
        <w:t xml:space="preserve"> </w:t>
      </w:r>
      <w:r w:rsidR="0048190D" w:rsidRPr="0048190D">
        <w:rPr>
          <w:rStyle w:val="tlid-translation"/>
          <w:rFonts w:ascii="Cambria" w:hAnsi="Cambria"/>
          <w:sz w:val="24"/>
          <w:szCs w:val="24"/>
          <w:lang w:val="en-GB"/>
        </w:rPr>
        <w:t xml:space="preserve">with secondary accreditation in Central American countries (Belize, Guatemala, Honduras, El Salvador, Nicaragua, Costa Rica and Panama) </w:t>
      </w:r>
      <w:r w:rsidR="003D68E9" w:rsidRPr="0048190D">
        <w:rPr>
          <w:rStyle w:val="tlid-translation"/>
          <w:rFonts w:ascii="Cambria" w:hAnsi="Cambria"/>
          <w:sz w:val="24"/>
          <w:szCs w:val="24"/>
          <w:lang w:val="en-GB"/>
        </w:rPr>
        <w:t>announces</w:t>
      </w:r>
      <w:r w:rsidR="006F3CB4" w:rsidRPr="0048190D">
        <w:rPr>
          <w:rStyle w:val="tlid-translation"/>
          <w:rFonts w:ascii="Cambria" w:hAnsi="Cambria"/>
          <w:sz w:val="24"/>
          <w:szCs w:val="24"/>
          <w:lang w:val="en-GB"/>
        </w:rPr>
        <w:t xml:space="preserve"> a procedure for </w:t>
      </w:r>
      <w:r w:rsidR="009437FD" w:rsidRPr="0048190D">
        <w:rPr>
          <w:rStyle w:val="tlid-translation"/>
          <w:rFonts w:ascii="Cambria" w:hAnsi="Cambria"/>
          <w:sz w:val="24"/>
          <w:szCs w:val="24"/>
          <w:lang w:val="en-GB"/>
        </w:rPr>
        <w:t xml:space="preserve">the acceptance and selection of </w:t>
      </w:r>
      <w:r w:rsidR="006F3CB4" w:rsidRPr="0048190D">
        <w:rPr>
          <w:rStyle w:val="tlid-translation"/>
          <w:rFonts w:ascii="Cambria" w:hAnsi="Cambria"/>
          <w:sz w:val="24"/>
          <w:szCs w:val="24"/>
          <w:lang w:val="en-GB"/>
        </w:rPr>
        <w:t>proposals for projects</w:t>
      </w:r>
      <w:r w:rsidR="003D68E9" w:rsidRPr="0048190D">
        <w:rPr>
          <w:rStyle w:val="tlid-translation"/>
          <w:rFonts w:ascii="Cambria" w:hAnsi="Cambria"/>
          <w:b/>
          <w:sz w:val="24"/>
          <w:szCs w:val="24"/>
          <w:lang w:val="en-GB"/>
        </w:rPr>
        <w:t xml:space="preserve"> </w:t>
      </w:r>
      <w:r w:rsidR="003D68E9" w:rsidRPr="0048190D">
        <w:rPr>
          <w:rStyle w:val="tlid-translation"/>
          <w:rFonts w:ascii="Cambria" w:hAnsi="Cambria"/>
          <w:sz w:val="24"/>
          <w:szCs w:val="24"/>
          <w:lang w:val="en-GB"/>
        </w:rPr>
        <w:t xml:space="preserve">to </w:t>
      </w:r>
      <w:r w:rsidR="006F3CB4" w:rsidRPr="0048190D">
        <w:rPr>
          <w:rStyle w:val="tlid-translation"/>
          <w:rFonts w:ascii="Cambria" w:hAnsi="Cambria"/>
          <w:sz w:val="24"/>
          <w:szCs w:val="24"/>
          <w:lang w:val="en-GB"/>
        </w:rPr>
        <w:t>be implemented with a gra</w:t>
      </w:r>
      <w:r w:rsidR="00EA6200" w:rsidRPr="0048190D">
        <w:rPr>
          <w:rStyle w:val="tlid-translation"/>
          <w:rFonts w:ascii="Cambria" w:hAnsi="Cambria"/>
          <w:sz w:val="24"/>
          <w:szCs w:val="24"/>
          <w:lang w:val="en-GB"/>
        </w:rPr>
        <w:t xml:space="preserve">nt </w:t>
      </w:r>
      <w:r w:rsidR="009437FD" w:rsidRPr="0048190D">
        <w:rPr>
          <w:rStyle w:val="tlid-translation"/>
          <w:rFonts w:ascii="Cambria" w:hAnsi="Cambria"/>
          <w:sz w:val="24"/>
          <w:szCs w:val="24"/>
          <w:lang w:val="en-GB"/>
        </w:rPr>
        <w:t>through</w:t>
      </w:r>
      <w:r w:rsidR="00EA6200" w:rsidRPr="0048190D">
        <w:rPr>
          <w:rStyle w:val="tlid-translation"/>
          <w:rFonts w:ascii="Cambria" w:hAnsi="Cambria"/>
          <w:sz w:val="24"/>
          <w:szCs w:val="24"/>
          <w:lang w:val="en-GB"/>
        </w:rPr>
        <w:t xml:space="preserve"> the Official </w:t>
      </w:r>
      <w:r w:rsidR="00AF411A" w:rsidRPr="0048190D">
        <w:rPr>
          <w:rStyle w:val="tlid-translation"/>
          <w:rFonts w:ascii="Cambria" w:hAnsi="Cambria"/>
          <w:sz w:val="24"/>
          <w:szCs w:val="24"/>
          <w:lang w:val="en-GB"/>
        </w:rPr>
        <w:t>Development</w:t>
      </w:r>
      <w:r w:rsidR="00EA6200" w:rsidRPr="0048190D">
        <w:rPr>
          <w:rStyle w:val="tlid-translation"/>
          <w:rFonts w:ascii="Cambria" w:hAnsi="Cambria"/>
          <w:sz w:val="24"/>
          <w:szCs w:val="24"/>
          <w:lang w:val="en-GB"/>
        </w:rPr>
        <w:t xml:space="preserve"> A</w:t>
      </w:r>
      <w:r w:rsidR="006F3CB4" w:rsidRPr="0048190D">
        <w:rPr>
          <w:rStyle w:val="tlid-translation"/>
          <w:rFonts w:ascii="Cambria" w:hAnsi="Cambria"/>
          <w:sz w:val="24"/>
          <w:szCs w:val="24"/>
          <w:lang w:val="en-GB"/>
        </w:rPr>
        <w:t>ssistance of the Re</w:t>
      </w:r>
      <w:r w:rsidR="003D68E9" w:rsidRPr="0048190D">
        <w:rPr>
          <w:rStyle w:val="tlid-translation"/>
          <w:rFonts w:ascii="Cambria" w:hAnsi="Cambria"/>
          <w:sz w:val="24"/>
          <w:szCs w:val="24"/>
          <w:lang w:val="en-GB"/>
        </w:rPr>
        <w:t xml:space="preserve">public of Bulgaria, with an initial </w:t>
      </w:r>
      <w:r w:rsidR="007A3D74" w:rsidRPr="0048190D">
        <w:rPr>
          <w:rStyle w:val="tlid-translation"/>
          <w:rFonts w:ascii="Cambria" w:hAnsi="Cambria"/>
          <w:sz w:val="24"/>
          <w:szCs w:val="24"/>
          <w:lang w:val="en-GB"/>
        </w:rPr>
        <w:t>implementation period in 202</w:t>
      </w:r>
      <w:r w:rsidR="00AC2F07" w:rsidRPr="0048190D">
        <w:rPr>
          <w:rStyle w:val="tlid-translation"/>
          <w:rFonts w:ascii="Cambria" w:hAnsi="Cambria"/>
          <w:sz w:val="24"/>
          <w:szCs w:val="24"/>
          <w:lang w:val="bg-BG"/>
        </w:rPr>
        <w:t>5</w:t>
      </w:r>
      <w:r w:rsidR="009437FD" w:rsidRPr="0048190D">
        <w:rPr>
          <w:rStyle w:val="tlid-translation"/>
          <w:rFonts w:ascii="Cambria" w:hAnsi="Cambria"/>
          <w:sz w:val="24"/>
          <w:szCs w:val="24"/>
          <w:lang w:val="en-GB"/>
        </w:rPr>
        <w:t>.</w:t>
      </w:r>
    </w:p>
    <w:p w14:paraId="6F4654D8" w14:textId="7040F0BA" w:rsidR="009437FD" w:rsidRPr="0048190D" w:rsidRDefault="009437FD" w:rsidP="007A7954">
      <w:pPr>
        <w:shd w:val="clear" w:color="auto" w:fill="FFFFFF"/>
        <w:spacing w:after="0" w:line="240" w:lineRule="auto"/>
        <w:rPr>
          <w:rStyle w:val="tlid-translation"/>
          <w:rFonts w:ascii="Cambria" w:hAnsi="Cambria"/>
          <w:sz w:val="24"/>
          <w:szCs w:val="24"/>
          <w:lang w:val="en-GB"/>
        </w:rPr>
      </w:pPr>
    </w:p>
    <w:p w14:paraId="649E65CD" w14:textId="0669A844" w:rsidR="003E46F1" w:rsidRPr="0048190D" w:rsidRDefault="00190FA0" w:rsidP="00B93894">
      <w:pPr>
        <w:shd w:val="clear" w:color="auto" w:fill="FFFFFF"/>
        <w:spacing w:after="0" w:line="240" w:lineRule="auto"/>
        <w:jc w:val="both"/>
        <w:rPr>
          <w:rStyle w:val="tlid-translation"/>
          <w:rFonts w:ascii="Cambria" w:hAnsi="Cambria"/>
          <w:b/>
          <w:sz w:val="24"/>
          <w:szCs w:val="24"/>
          <w:lang w:val="en-GB"/>
        </w:rPr>
      </w:pPr>
      <w:r w:rsidRPr="0048190D">
        <w:rPr>
          <w:rStyle w:val="tlid-translation"/>
          <w:rFonts w:ascii="Cambria" w:hAnsi="Cambria"/>
          <w:b/>
          <w:sz w:val="24"/>
          <w:szCs w:val="24"/>
          <w:lang w:val="en-GB"/>
        </w:rPr>
        <w:t xml:space="preserve">Priority Areas for </w:t>
      </w:r>
      <w:r w:rsidR="009437FD" w:rsidRPr="0048190D">
        <w:rPr>
          <w:rStyle w:val="tlid-translation"/>
          <w:rFonts w:ascii="Cambria" w:hAnsi="Cambria"/>
          <w:b/>
          <w:sz w:val="24"/>
          <w:szCs w:val="24"/>
          <w:lang w:val="en-GB"/>
        </w:rPr>
        <w:t xml:space="preserve">Project </w:t>
      </w:r>
      <w:r w:rsidRPr="0048190D">
        <w:rPr>
          <w:rStyle w:val="tlid-translation"/>
          <w:rFonts w:ascii="Cambria" w:hAnsi="Cambria"/>
          <w:b/>
          <w:sz w:val="24"/>
          <w:szCs w:val="24"/>
          <w:lang w:val="en-GB"/>
        </w:rPr>
        <w:t>Implement</w:t>
      </w:r>
      <w:r w:rsidR="009437FD" w:rsidRPr="0048190D">
        <w:rPr>
          <w:rStyle w:val="tlid-translation"/>
          <w:rFonts w:ascii="Cambria" w:hAnsi="Cambria"/>
          <w:b/>
          <w:sz w:val="24"/>
          <w:szCs w:val="24"/>
          <w:lang w:val="en-GB"/>
        </w:rPr>
        <w:t xml:space="preserve">ation </w:t>
      </w:r>
      <w:r w:rsidR="006F3CB4" w:rsidRPr="0048190D">
        <w:rPr>
          <w:rStyle w:val="tlid-translation"/>
          <w:rFonts w:ascii="Cambria" w:hAnsi="Cambria"/>
          <w:b/>
          <w:sz w:val="24"/>
          <w:szCs w:val="24"/>
          <w:lang w:val="en-GB"/>
        </w:rPr>
        <w:t xml:space="preserve">on the </w:t>
      </w:r>
      <w:r w:rsidR="009437FD" w:rsidRPr="0048190D">
        <w:rPr>
          <w:rStyle w:val="tlid-translation"/>
          <w:rFonts w:ascii="Cambria" w:hAnsi="Cambria"/>
          <w:b/>
          <w:sz w:val="24"/>
          <w:szCs w:val="24"/>
          <w:lang w:val="en-GB"/>
        </w:rPr>
        <w:t>t</w:t>
      </w:r>
      <w:r w:rsidR="006F3CB4" w:rsidRPr="0048190D">
        <w:rPr>
          <w:rStyle w:val="tlid-translation"/>
          <w:rFonts w:ascii="Cambria" w:hAnsi="Cambria"/>
          <w:b/>
          <w:sz w:val="24"/>
          <w:szCs w:val="24"/>
          <w:lang w:val="en-GB"/>
        </w:rPr>
        <w:t xml:space="preserve">erritory </w:t>
      </w:r>
      <w:r w:rsidRPr="0048190D">
        <w:rPr>
          <w:rStyle w:val="tlid-translation"/>
          <w:rFonts w:ascii="Cambria" w:hAnsi="Cambria"/>
          <w:b/>
          <w:sz w:val="24"/>
          <w:szCs w:val="24"/>
          <w:lang w:val="en-GB"/>
        </w:rPr>
        <w:t>of</w:t>
      </w:r>
      <w:r w:rsidR="009437FD" w:rsidRPr="0048190D">
        <w:rPr>
          <w:rStyle w:val="tlid-translation"/>
          <w:rFonts w:ascii="Cambria" w:hAnsi="Cambria"/>
          <w:b/>
          <w:sz w:val="24"/>
          <w:szCs w:val="24"/>
          <w:lang w:val="en-GB"/>
        </w:rPr>
        <w:t xml:space="preserve"> </w:t>
      </w:r>
      <w:r w:rsidR="0048190D">
        <w:rPr>
          <w:rStyle w:val="tlid-translation"/>
          <w:rFonts w:ascii="Cambria" w:hAnsi="Cambria"/>
          <w:b/>
          <w:sz w:val="24"/>
          <w:szCs w:val="24"/>
          <w:lang w:val="en-GB"/>
        </w:rPr>
        <w:t>Belize/Guatemala:</w:t>
      </w:r>
    </w:p>
    <w:p w14:paraId="40869EF6" w14:textId="77777777" w:rsidR="0048190D" w:rsidRPr="0048190D" w:rsidRDefault="0048190D" w:rsidP="0048190D">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48190D">
        <w:rPr>
          <w:rFonts w:ascii="Cambria" w:hAnsi="Cambria" w:cstheme="minorHAnsi"/>
          <w:color w:val="212121"/>
          <w:lang w:val="en-GB"/>
        </w:rPr>
        <w:t>Building and sustaining peaceful and inclusive societies</w:t>
      </w:r>
    </w:p>
    <w:p w14:paraId="078D13B2" w14:textId="0845AEF4" w:rsidR="0048190D" w:rsidRPr="0048190D" w:rsidRDefault="0048190D" w:rsidP="0048190D">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48190D">
        <w:rPr>
          <w:rFonts w:ascii="Cambria" w:hAnsi="Cambria" w:cstheme="minorHAnsi"/>
          <w:color w:val="212121"/>
          <w:lang w:val="en-GB"/>
        </w:rPr>
        <w:t>Promotion of equality between men and women</w:t>
      </w:r>
    </w:p>
    <w:p w14:paraId="7536D2AF" w14:textId="77777777" w:rsidR="0048190D" w:rsidRPr="0048190D" w:rsidRDefault="0048190D" w:rsidP="0048190D">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48190D">
        <w:rPr>
          <w:rFonts w:ascii="Cambria" w:hAnsi="Cambria" w:cstheme="minorHAnsi"/>
          <w:color w:val="212121"/>
          <w:lang w:val="en-GB"/>
        </w:rPr>
        <w:t>Ensuring full and effective participation of women in society</w:t>
      </w:r>
    </w:p>
    <w:p w14:paraId="3D6EED37" w14:textId="6FE5FFAE" w:rsidR="009437FD" w:rsidRPr="0048190D" w:rsidRDefault="0048190D" w:rsidP="0048190D">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48190D">
        <w:rPr>
          <w:rFonts w:ascii="Cambria" w:hAnsi="Cambria" w:cstheme="minorHAnsi"/>
          <w:color w:val="212121"/>
          <w:lang w:val="en-GB"/>
        </w:rPr>
        <w:t>Provided equal opportunities for women’s leadership in decision-making processes in political, economic and public life</w:t>
      </w:r>
    </w:p>
    <w:p w14:paraId="26C5E0E4" w14:textId="4A2450A5" w:rsidR="00B93894" w:rsidRPr="0048190D" w:rsidRDefault="00B93894" w:rsidP="00B93894">
      <w:pPr>
        <w:shd w:val="clear" w:color="auto" w:fill="FFFFFF"/>
        <w:spacing w:after="0" w:line="240" w:lineRule="auto"/>
        <w:jc w:val="both"/>
        <w:rPr>
          <w:rStyle w:val="tlid-translation"/>
          <w:rFonts w:ascii="Cambria" w:hAnsi="Cambria"/>
          <w:b/>
          <w:sz w:val="24"/>
          <w:szCs w:val="24"/>
          <w:lang w:val="en-GB"/>
        </w:rPr>
      </w:pPr>
      <w:r w:rsidRPr="0048190D">
        <w:rPr>
          <w:rFonts w:ascii="Cambria" w:eastAsia="Times New Roman" w:hAnsi="Cambria" w:cstheme="minorHAnsi"/>
          <w:b/>
          <w:iCs/>
          <w:color w:val="212121"/>
          <w:sz w:val="24"/>
          <w:szCs w:val="24"/>
          <w:lang w:val="en-GB"/>
        </w:rPr>
        <w:t>1. </w:t>
      </w:r>
      <w:r w:rsidR="00036557" w:rsidRPr="0048190D">
        <w:rPr>
          <w:rStyle w:val="tlid-translation"/>
          <w:rFonts w:ascii="Cambria" w:hAnsi="Cambria"/>
          <w:b/>
          <w:sz w:val="24"/>
          <w:szCs w:val="24"/>
          <w:lang w:val="en-GB"/>
        </w:rPr>
        <w:t>Objectives and Scope of the P</w:t>
      </w:r>
      <w:r w:rsidR="006F3CB4" w:rsidRPr="0048190D">
        <w:rPr>
          <w:rStyle w:val="tlid-translation"/>
          <w:rFonts w:ascii="Cambria" w:hAnsi="Cambria"/>
          <w:b/>
          <w:sz w:val="24"/>
          <w:szCs w:val="24"/>
          <w:lang w:val="en-GB"/>
        </w:rPr>
        <w:t>rojects:</w:t>
      </w:r>
    </w:p>
    <w:p w14:paraId="5A373332" w14:textId="77777777" w:rsidR="0048190D" w:rsidRPr="0048190D" w:rsidRDefault="0048190D" w:rsidP="0048190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Cs/>
          <w:color w:val="212121"/>
          <w:lang w:val="en-GB"/>
        </w:rPr>
      </w:pPr>
      <w:r w:rsidRPr="0048190D">
        <w:rPr>
          <w:rFonts w:ascii="Cambria" w:hAnsi="Cambria" w:cstheme="minorHAnsi"/>
          <w:iCs/>
          <w:color w:val="212121"/>
          <w:lang w:val="en-GB"/>
        </w:rPr>
        <w:t>Acquisition of the knowledge and skills necessary to promote sustainable development</w:t>
      </w:r>
    </w:p>
    <w:p w14:paraId="12B3F3FC" w14:textId="77777777" w:rsidR="0048190D" w:rsidRPr="0048190D" w:rsidRDefault="0048190D" w:rsidP="0048190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Cs/>
          <w:color w:val="212121"/>
          <w:lang w:val="en-GB"/>
        </w:rPr>
      </w:pPr>
      <w:r w:rsidRPr="0048190D">
        <w:rPr>
          <w:rFonts w:ascii="Cambria" w:hAnsi="Cambria" w:cstheme="minorHAnsi"/>
          <w:iCs/>
          <w:color w:val="212121"/>
          <w:lang w:val="en-GB"/>
        </w:rPr>
        <w:t>Building a culture of peace and non-violence</w:t>
      </w:r>
    </w:p>
    <w:p w14:paraId="1CA3D6D4" w14:textId="77777777" w:rsidR="0048190D" w:rsidRPr="0048190D" w:rsidRDefault="0048190D" w:rsidP="0048190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Cs/>
          <w:color w:val="212121"/>
          <w:lang w:val="en-GB"/>
        </w:rPr>
      </w:pPr>
      <w:r w:rsidRPr="0048190D">
        <w:rPr>
          <w:rFonts w:ascii="Cambria" w:hAnsi="Cambria" w:cstheme="minorHAnsi"/>
          <w:iCs/>
          <w:color w:val="212121"/>
          <w:lang w:val="en-GB"/>
        </w:rPr>
        <w:t>Achieving full and productive employment and decent work for all women and men, including young people and people with disabilities, and equal pay for work of equal value</w:t>
      </w:r>
    </w:p>
    <w:p w14:paraId="5475330B" w14:textId="566F5286" w:rsidR="0048190D" w:rsidRPr="0048190D" w:rsidRDefault="0048190D" w:rsidP="0048190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Cs/>
          <w:color w:val="212121"/>
          <w:lang w:val="en-GB"/>
        </w:rPr>
      </w:pPr>
      <w:r w:rsidRPr="0048190D">
        <w:rPr>
          <w:rFonts w:ascii="Cambria" w:hAnsi="Cambria" w:cstheme="minorHAnsi"/>
          <w:iCs/>
          <w:color w:val="212121"/>
          <w:lang w:val="en-GB"/>
        </w:rPr>
        <w:t xml:space="preserve">Valuing cultural diversity and its contribution to </w:t>
      </w:r>
      <w:r>
        <w:rPr>
          <w:rFonts w:ascii="Cambria" w:hAnsi="Cambria" w:cstheme="minorHAnsi"/>
          <w:iCs/>
          <w:color w:val="212121"/>
        </w:rPr>
        <w:t>the SDG</w:t>
      </w:r>
    </w:p>
    <w:p w14:paraId="6EC319D1" w14:textId="794D7EA9" w:rsidR="009437FD" w:rsidRPr="0048190D" w:rsidRDefault="0048190D" w:rsidP="0048190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iCs/>
          <w:color w:val="212121"/>
          <w:lang w:val="en-GB"/>
        </w:rPr>
      </w:pPr>
      <w:r w:rsidRPr="0048190D">
        <w:rPr>
          <w:rFonts w:ascii="Cambria" w:hAnsi="Cambria" w:cstheme="minorHAnsi"/>
          <w:iCs/>
          <w:color w:val="212121"/>
          <w:lang w:val="en-GB"/>
        </w:rPr>
        <w:t>Protection and promotion of human rights</w:t>
      </w:r>
    </w:p>
    <w:p w14:paraId="5B1673DD" w14:textId="4C467309" w:rsidR="00326EB3" w:rsidRDefault="0048190D"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48190D">
        <w:rPr>
          <w:rFonts w:ascii="Cambria" w:eastAsia="Times New Roman" w:hAnsi="Cambria" w:cstheme="minorHAnsi"/>
          <w:b/>
          <w:iCs/>
          <w:color w:val="212121"/>
          <w:sz w:val="24"/>
          <w:szCs w:val="24"/>
          <w:lang w:val="en-GB"/>
        </w:rPr>
        <w:t>The purpose of the project proposal must be aimed at achieving goal 4, 5, 8 and/or 16 of the S</w:t>
      </w:r>
      <w:r>
        <w:rPr>
          <w:rFonts w:ascii="Cambria" w:eastAsia="Times New Roman" w:hAnsi="Cambria" w:cstheme="minorHAnsi"/>
          <w:b/>
          <w:iCs/>
          <w:color w:val="212121"/>
          <w:sz w:val="24"/>
          <w:szCs w:val="24"/>
          <w:lang w:val="en-GB"/>
        </w:rPr>
        <w:t>DG</w:t>
      </w:r>
      <w:r w:rsidRPr="0048190D">
        <w:rPr>
          <w:rFonts w:ascii="Cambria" w:eastAsia="Times New Roman" w:hAnsi="Cambria" w:cstheme="minorHAnsi"/>
          <w:b/>
          <w:iCs/>
          <w:color w:val="212121"/>
          <w:sz w:val="24"/>
          <w:szCs w:val="24"/>
          <w:lang w:val="en-GB"/>
        </w:rPr>
        <w:t>.</w:t>
      </w:r>
    </w:p>
    <w:p w14:paraId="45B80CC4" w14:textId="6075513A" w:rsidR="0048190D" w:rsidRDefault="0048190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0FBA149C" w14:textId="79C99277" w:rsidR="0048190D" w:rsidRDefault="0048190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4504E713" w14:textId="77777777" w:rsidR="0048190D" w:rsidRDefault="0048190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55A4B248" w14:textId="77777777" w:rsidR="0048190D" w:rsidRPr="0048190D" w:rsidRDefault="0048190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7CBB4F30" w14:textId="6247C45E" w:rsidR="00B93894" w:rsidRPr="0048190D" w:rsidRDefault="00FA0899"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48190D">
        <w:rPr>
          <w:rFonts w:ascii="Cambria" w:eastAsia="Times New Roman" w:hAnsi="Cambria" w:cstheme="minorHAnsi"/>
          <w:b/>
          <w:iCs/>
          <w:color w:val="212121"/>
          <w:sz w:val="24"/>
          <w:szCs w:val="24"/>
          <w:lang w:val="en-GB"/>
        </w:rPr>
        <w:lastRenderedPageBreak/>
        <w:t>2</w:t>
      </w:r>
      <w:r w:rsidR="00B93894" w:rsidRPr="0048190D">
        <w:rPr>
          <w:rFonts w:ascii="Cambria" w:eastAsia="Times New Roman" w:hAnsi="Cambria" w:cstheme="minorHAnsi"/>
          <w:b/>
          <w:iCs/>
          <w:color w:val="212121"/>
          <w:sz w:val="24"/>
          <w:szCs w:val="24"/>
          <w:lang w:val="en-GB"/>
        </w:rPr>
        <w:t>.</w:t>
      </w:r>
      <w:r w:rsidR="006F3CB4" w:rsidRPr="0048190D">
        <w:rPr>
          <w:rFonts w:ascii="Cambria" w:eastAsia="Times New Roman" w:hAnsi="Cambria" w:cstheme="minorHAnsi"/>
          <w:b/>
          <w:color w:val="212121"/>
          <w:sz w:val="24"/>
          <w:szCs w:val="24"/>
          <w:lang w:val="en-GB"/>
        </w:rPr>
        <w:t>  </w:t>
      </w:r>
      <w:r w:rsidR="00036557" w:rsidRPr="0048190D">
        <w:rPr>
          <w:rFonts w:ascii="Cambria" w:eastAsia="Times New Roman" w:hAnsi="Cambria" w:cstheme="minorHAnsi"/>
          <w:b/>
          <w:iCs/>
          <w:color w:val="212121"/>
          <w:sz w:val="24"/>
          <w:szCs w:val="24"/>
          <w:lang w:val="en-GB"/>
        </w:rPr>
        <w:t>Target G</w:t>
      </w:r>
      <w:r w:rsidR="006F3CB4" w:rsidRPr="0048190D">
        <w:rPr>
          <w:rFonts w:ascii="Cambria" w:eastAsia="Times New Roman" w:hAnsi="Cambria" w:cstheme="minorHAnsi"/>
          <w:b/>
          <w:iCs/>
          <w:color w:val="212121"/>
          <w:sz w:val="24"/>
          <w:szCs w:val="24"/>
          <w:lang w:val="en-GB"/>
        </w:rPr>
        <w:t>roups:</w:t>
      </w:r>
    </w:p>
    <w:p w14:paraId="7645445A" w14:textId="77777777" w:rsidR="009437FD" w:rsidRPr="0048190D"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0D995494" w14:textId="50D4436F" w:rsidR="0048190D" w:rsidRPr="0048190D" w:rsidRDefault="0048190D" w:rsidP="0048190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48190D">
        <w:rPr>
          <w:rFonts w:ascii="Cambria" w:eastAsia="Times New Roman" w:hAnsi="Cambria" w:cstheme="minorHAnsi"/>
          <w:i/>
          <w:color w:val="212121"/>
          <w:sz w:val="24"/>
          <w:szCs w:val="24"/>
          <w:lang w:val="en"/>
        </w:rPr>
        <w:t>Organizations of local self-government</w:t>
      </w:r>
    </w:p>
    <w:p w14:paraId="4E4E7640" w14:textId="77777777" w:rsidR="0048190D" w:rsidRPr="0048190D" w:rsidRDefault="0048190D" w:rsidP="0048190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48190D">
        <w:rPr>
          <w:rFonts w:ascii="Cambria" w:eastAsia="Times New Roman" w:hAnsi="Cambria" w:cstheme="minorHAnsi"/>
          <w:i/>
          <w:color w:val="212121"/>
          <w:sz w:val="24"/>
          <w:szCs w:val="24"/>
          <w:lang w:val="en"/>
        </w:rPr>
        <w:t>NGOs</w:t>
      </w:r>
    </w:p>
    <w:p w14:paraId="331B4FD7" w14:textId="77777777" w:rsidR="0048190D" w:rsidRPr="0048190D" w:rsidRDefault="0048190D" w:rsidP="0048190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48190D">
        <w:rPr>
          <w:rFonts w:ascii="Cambria" w:eastAsia="Times New Roman" w:hAnsi="Cambria" w:cstheme="minorHAnsi"/>
          <w:i/>
          <w:color w:val="212121"/>
          <w:sz w:val="24"/>
          <w:szCs w:val="24"/>
          <w:lang w:val="en"/>
        </w:rPr>
        <w:t>Women from Belize/Guatemala</w:t>
      </w:r>
    </w:p>
    <w:p w14:paraId="3C27B57E" w14:textId="193DC238" w:rsidR="009437FD" w:rsidRPr="0048190D" w:rsidRDefault="0048190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48190D">
        <w:rPr>
          <w:rFonts w:ascii="Cambria" w:eastAsia="Times New Roman" w:hAnsi="Cambria" w:cstheme="minorHAnsi"/>
          <w:i/>
          <w:color w:val="212121"/>
          <w:sz w:val="24"/>
          <w:szCs w:val="24"/>
          <w:lang w:val="en"/>
        </w:rPr>
        <w:t>Youth</w:t>
      </w:r>
      <w:r>
        <w:rPr>
          <w:rFonts w:ascii="Cambria" w:eastAsia="Times New Roman" w:hAnsi="Cambria" w:cstheme="minorHAnsi"/>
          <w:i/>
          <w:color w:val="212121"/>
          <w:sz w:val="24"/>
          <w:szCs w:val="24"/>
          <w:lang w:val="en"/>
        </w:rPr>
        <w:t xml:space="preserve"> people</w:t>
      </w:r>
      <w:r w:rsidRPr="0048190D">
        <w:rPr>
          <w:rFonts w:ascii="Cambria" w:eastAsia="Times New Roman" w:hAnsi="Cambria" w:cstheme="minorHAnsi"/>
          <w:i/>
          <w:color w:val="212121"/>
          <w:sz w:val="24"/>
          <w:szCs w:val="24"/>
          <w:lang w:val="en"/>
        </w:rPr>
        <w:t xml:space="preserve"> from Belize/Guatemala</w:t>
      </w:r>
    </w:p>
    <w:p w14:paraId="133F4716" w14:textId="20A19D0E" w:rsidR="004A5F20" w:rsidRPr="0048190D" w:rsidRDefault="004A5F20" w:rsidP="00B93894">
      <w:pPr>
        <w:shd w:val="clear" w:color="auto" w:fill="FFFFFF"/>
        <w:spacing w:after="0" w:line="240" w:lineRule="auto"/>
        <w:jc w:val="both"/>
        <w:rPr>
          <w:rFonts w:ascii="Cambria" w:eastAsia="Times New Roman" w:hAnsi="Cambria" w:cstheme="minorHAnsi"/>
          <w:color w:val="212121"/>
          <w:sz w:val="24"/>
          <w:szCs w:val="24"/>
          <w:lang w:val="en-GB"/>
        </w:rPr>
      </w:pPr>
    </w:p>
    <w:p w14:paraId="778CF5E8" w14:textId="13A626B7" w:rsidR="00B93894" w:rsidRPr="0048190D" w:rsidRDefault="00FA0899"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48190D">
        <w:rPr>
          <w:rFonts w:ascii="Cambria" w:eastAsia="Times New Roman" w:hAnsi="Cambria" w:cstheme="minorHAnsi"/>
          <w:b/>
          <w:iCs/>
          <w:color w:val="212121"/>
          <w:sz w:val="24"/>
          <w:szCs w:val="24"/>
          <w:lang w:val="en-GB"/>
        </w:rPr>
        <w:t>3</w:t>
      </w:r>
      <w:r w:rsidR="00B93894" w:rsidRPr="0048190D">
        <w:rPr>
          <w:rFonts w:ascii="Cambria" w:eastAsia="Times New Roman" w:hAnsi="Cambria" w:cstheme="minorHAnsi"/>
          <w:b/>
          <w:iCs/>
          <w:color w:val="212121"/>
          <w:sz w:val="24"/>
          <w:szCs w:val="24"/>
          <w:lang w:val="en-GB"/>
        </w:rPr>
        <w:t>.</w:t>
      </w:r>
      <w:r w:rsidR="00036557" w:rsidRPr="0048190D">
        <w:rPr>
          <w:rFonts w:ascii="Cambria" w:eastAsia="Times New Roman" w:hAnsi="Cambria" w:cstheme="minorHAnsi"/>
          <w:b/>
          <w:color w:val="212121"/>
          <w:sz w:val="24"/>
          <w:szCs w:val="24"/>
          <w:lang w:val="en-GB"/>
        </w:rPr>
        <w:t> </w:t>
      </w:r>
      <w:r w:rsidR="003D383B" w:rsidRPr="0048190D">
        <w:rPr>
          <w:rFonts w:ascii="Cambria" w:eastAsia="Times New Roman" w:hAnsi="Cambria" w:cstheme="minorHAnsi"/>
          <w:b/>
          <w:color w:val="212121"/>
          <w:sz w:val="24"/>
          <w:szCs w:val="24"/>
          <w:lang w:val="en-GB"/>
        </w:rPr>
        <w:t>Outputs/</w:t>
      </w:r>
      <w:r w:rsidR="00036557" w:rsidRPr="0048190D">
        <w:rPr>
          <w:rFonts w:ascii="Cambria" w:eastAsia="Times New Roman" w:hAnsi="Cambria" w:cstheme="minorHAnsi"/>
          <w:b/>
          <w:color w:val="212121"/>
          <w:sz w:val="24"/>
          <w:szCs w:val="24"/>
          <w:lang w:val="en-GB"/>
        </w:rPr>
        <w:t>R</w:t>
      </w:r>
      <w:r w:rsidR="006F3CB4" w:rsidRPr="0048190D">
        <w:rPr>
          <w:rFonts w:ascii="Cambria" w:eastAsia="Times New Roman" w:hAnsi="Cambria" w:cstheme="minorHAnsi"/>
          <w:b/>
          <w:color w:val="212121"/>
          <w:sz w:val="24"/>
          <w:szCs w:val="24"/>
          <w:lang w:val="en-GB"/>
        </w:rPr>
        <w:t>esults</w:t>
      </w:r>
      <w:r w:rsidR="00036557" w:rsidRPr="0048190D">
        <w:rPr>
          <w:rFonts w:ascii="Cambria" w:eastAsia="Times New Roman" w:hAnsi="Cambria" w:cstheme="minorHAnsi"/>
          <w:b/>
          <w:color w:val="212121"/>
          <w:sz w:val="24"/>
          <w:szCs w:val="24"/>
          <w:lang w:val="en-GB"/>
        </w:rPr>
        <w:t>:</w:t>
      </w:r>
    </w:p>
    <w:p w14:paraId="6236AF63" w14:textId="37ECEA55" w:rsidR="00B83B12" w:rsidRPr="00B83B12" w:rsidRDefault="00B83B12" w:rsidP="00B83B1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
        </w:rPr>
      </w:pPr>
      <w:r w:rsidRPr="00B83B12">
        <w:rPr>
          <w:rFonts w:ascii="Cambria" w:hAnsi="Cambria" w:cstheme="minorHAnsi"/>
          <w:color w:val="212121"/>
          <w:lang w:val="en"/>
        </w:rPr>
        <w:t>Affirming the role of women and youth in decision-making processes</w:t>
      </w:r>
      <w:r>
        <w:rPr>
          <w:rFonts w:ascii="Cambria" w:hAnsi="Cambria" w:cstheme="minorHAnsi"/>
          <w:color w:val="212121"/>
          <w:lang w:val="en"/>
        </w:rPr>
        <w:t>, in</w:t>
      </w:r>
      <w:r w:rsidRPr="00B83B12">
        <w:rPr>
          <w:rFonts w:ascii="Cambria" w:hAnsi="Cambria" w:cstheme="minorHAnsi"/>
          <w:color w:val="212121"/>
          <w:lang w:val="en"/>
        </w:rPr>
        <w:t xml:space="preserve"> the socio-economic development of </w:t>
      </w:r>
      <w:r>
        <w:rPr>
          <w:rFonts w:ascii="Cambria" w:hAnsi="Cambria" w:cstheme="minorHAnsi"/>
          <w:color w:val="212121"/>
          <w:lang w:val="en"/>
        </w:rPr>
        <w:t xml:space="preserve">the </w:t>
      </w:r>
      <w:r w:rsidRPr="00B83B12">
        <w:rPr>
          <w:rFonts w:ascii="Cambria" w:hAnsi="Cambria" w:cstheme="minorHAnsi"/>
          <w:color w:val="212121"/>
          <w:lang w:val="en"/>
        </w:rPr>
        <w:t xml:space="preserve">society and </w:t>
      </w:r>
      <w:r>
        <w:rPr>
          <w:rFonts w:ascii="Cambria" w:hAnsi="Cambria" w:cstheme="minorHAnsi"/>
          <w:color w:val="212121"/>
          <w:lang w:val="en"/>
        </w:rPr>
        <w:t xml:space="preserve">in </w:t>
      </w:r>
      <w:r w:rsidRPr="00B83B12">
        <w:rPr>
          <w:rFonts w:ascii="Cambria" w:hAnsi="Cambria" w:cstheme="minorHAnsi"/>
          <w:color w:val="212121"/>
          <w:lang w:val="en"/>
        </w:rPr>
        <w:t>achieving the goals of sustainable development</w:t>
      </w:r>
    </w:p>
    <w:p w14:paraId="66F35E9A" w14:textId="77777777" w:rsidR="00B83B12" w:rsidRPr="00B83B12" w:rsidRDefault="00B83B12" w:rsidP="00B83B1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
        </w:rPr>
      </w:pPr>
      <w:r w:rsidRPr="00B83B12">
        <w:rPr>
          <w:rFonts w:ascii="Cambria" w:hAnsi="Cambria" w:cstheme="minorHAnsi"/>
          <w:color w:val="212121"/>
          <w:lang w:val="en"/>
        </w:rPr>
        <w:t>Achieving greater awareness and education on issues of sustainable development, through the lens of equality between women and men</w:t>
      </w:r>
    </w:p>
    <w:p w14:paraId="24280B5F" w14:textId="7BB03147" w:rsidR="0048190D" w:rsidRPr="00B83B12" w:rsidRDefault="00B83B12" w:rsidP="00B83B1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
        </w:rPr>
      </w:pPr>
      <w:r w:rsidRPr="00B83B12">
        <w:rPr>
          <w:rFonts w:ascii="Cambria" w:hAnsi="Cambria" w:cstheme="minorHAnsi"/>
          <w:color w:val="212121"/>
          <w:lang w:val="en"/>
        </w:rPr>
        <w:t>Development and deepening of interaction and cooperation between different levels of government - central and local</w:t>
      </w:r>
    </w:p>
    <w:p w14:paraId="149D705A" w14:textId="1AFE8AE2" w:rsidR="00CB184B" w:rsidRPr="00B83B12" w:rsidRDefault="00B83B12" w:rsidP="00B83B1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B83B12">
        <w:rPr>
          <w:rFonts w:ascii="Cambria" w:hAnsi="Cambria" w:cstheme="minorHAnsi"/>
          <w:color w:val="212121"/>
        </w:rPr>
        <w:t>A</w:t>
      </w:r>
      <w:r w:rsidR="00CB184B" w:rsidRPr="00B83B12">
        <w:rPr>
          <w:rFonts w:ascii="Cambria" w:hAnsi="Cambria" w:cstheme="minorHAnsi"/>
          <w:color w:val="212121"/>
          <w:lang w:val="en"/>
        </w:rPr>
        <w:t xml:space="preserve">ffirmation of Bulgaria's reputation and international prestige </w:t>
      </w:r>
    </w:p>
    <w:p w14:paraId="54B433AF" w14:textId="2AF37F5F" w:rsidR="00CB184B" w:rsidRPr="0048190D" w:rsidRDefault="00B93894" w:rsidP="00B93894">
      <w:pPr>
        <w:shd w:val="clear" w:color="auto" w:fill="FFFFFF"/>
        <w:spacing w:after="0" w:line="240" w:lineRule="auto"/>
        <w:jc w:val="both"/>
        <w:rPr>
          <w:rFonts w:ascii="Cambria" w:eastAsia="Times New Roman" w:hAnsi="Cambria" w:cstheme="minorHAnsi"/>
          <w:b/>
          <w:sz w:val="24"/>
          <w:szCs w:val="24"/>
          <w:lang w:val="en-GB"/>
        </w:rPr>
      </w:pPr>
      <w:r w:rsidRPr="0048190D">
        <w:rPr>
          <w:rFonts w:ascii="Cambria" w:eastAsia="Times New Roman" w:hAnsi="Cambria" w:cstheme="minorHAnsi"/>
          <w:b/>
          <w:sz w:val="24"/>
          <w:szCs w:val="24"/>
          <w:lang w:val="en-GB"/>
        </w:rPr>
        <w:t> </w:t>
      </w:r>
      <w:r w:rsidR="00FA0899" w:rsidRPr="0048190D">
        <w:rPr>
          <w:rFonts w:ascii="Cambria" w:eastAsia="Times New Roman" w:hAnsi="Cambria" w:cstheme="minorHAnsi"/>
          <w:b/>
          <w:sz w:val="24"/>
          <w:szCs w:val="24"/>
          <w:lang w:val="en-GB"/>
        </w:rPr>
        <w:t>4</w:t>
      </w:r>
      <w:r w:rsidRPr="0048190D">
        <w:rPr>
          <w:rFonts w:ascii="Cambria" w:eastAsia="Times New Roman" w:hAnsi="Cambria" w:cstheme="minorHAnsi"/>
          <w:b/>
          <w:sz w:val="24"/>
          <w:szCs w:val="24"/>
          <w:lang w:val="en-GB"/>
        </w:rPr>
        <w:t>.</w:t>
      </w:r>
      <w:r w:rsidR="003D6175" w:rsidRPr="0048190D">
        <w:rPr>
          <w:rFonts w:ascii="Cambria" w:eastAsia="Times New Roman" w:hAnsi="Cambria" w:cstheme="minorHAnsi"/>
          <w:b/>
          <w:sz w:val="24"/>
          <w:szCs w:val="24"/>
          <w:lang w:val="en-GB"/>
        </w:rPr>
        <w:t xml:space="preserve"> </w:t>
      </w:r>
      <w:r w:rsidR="006F3CB4" w:rsidRPr="0048190D">
        <w:rPr>
          <w:rFonts w:ascii="Cambria" w:eastAsia="Times New Roman" w:hAnsi="Cambria" w:cstheme="minorHAnsi"/>
          <w:b/>
          <w:sz w:val="24"/>
          <w:szCs w:val="24"/>
          <w:lang w:val="en-GB"/>
        </w:rPr>
        <w:t>Eligi</w:t>
      </w:r>
      <w:r w:rsidR="004678AB" w:rsidRPr="0048190D">
        <w:rPr>
          <w:rFonts w:ascii="Cambria" w:eastAsia="Times New Roman" w:hAnsi="Cambria" w:cstheme="minorHAnsi"/>
          <w:b/>
          <w:sz w:val="24"/>
          <w:szCs w:val="24"/>
          <w:lang w:val="en-GB"/>
        </w:rPr>
        <w:t>ble Project Budget</w:t>
      </w:r>
      <w:r w:rsidR="006F3CB4" w:rsidRPr="0048190D">
        <w:rPr>
          <w:rFonts w:ascii="Cambria" w:eastAsia="Times New Roman" w:hAnsi="Cambria" w:cstheme="minorHAnsi"/>
          <w:b/>
          <w:sz w:val="24"/>
          <w:szCs w:val="24"/>
          <w:lang w:val="en-GB"/>
        </w:rPr>
        <w:t xml:space="preserve">: </w:t>
      </w:r>
    </w:p>
    <w:p w14:paraId="728E9493" w14:textId="7D73F04F" w:rsidR="00CB184B" w:rsidRPr="0048190D" w:rsidRDefault="006F3CB4" w:rsidP="00B93894">
      <w:pPr>
        <w:shd w:val="clear" w:color="auto" w:fill="FFFFFF"/>
        <w:spacing w:after="0" w:line="240" w:lineRule="auto"/>
        <w:jc w:val="both"/>
        <w:rPr>
          <w:rFonts w:ascii="Cambria" w:eastAsia="Times New Roman" w:hAnsi="Cambria" w:cstheme="minorHAnsi"/>
          <w:iCs/>
          <w:sz w:val="24"/>
          <w:szCs w:val="24"/>
          <w:lang w:val="en-GB"/>
        </w:rPr>
      </w:pPr>
      <w:r w:rsidRPr="0048190D">
        <w:rPr>
          <w:rFonts w:ascii="Cambria" w:eastAsia="Times New Roman" w:hAnsi="Cambria" w:cstheme="minorHAnsi"/>
          <w:iCs/>
          <w:sz w:val="24"/>
          <w:szCs w:val="24"/>
          <w:lang w:val="en-GB"/>
        </w:rPr>
        <w:t xml:space="preserve">4.1. Minimal </w:t>
      </w:r>
      <w:r w:rsidR="00CD6079" w:rsidRPr="0048190D">
        <w:rPr>
          <w:rFonts w:ascii="Cambria" w:eastAsia="Times New Roman" w:hAnsi="Cambria" w:cstheme="minorHAnsi"/>
          <w:iCs/>
          <w:sz w:val="24"/>
          <w:szCs w:val="24"/>
          <w:lang w:val="en-GB"/>
        </w:rPr>
        <w:t>amount</w:t>
      </w:r>
      <w:r w:rsidRPr="0048190D">
        <w:rPr>
          <w:rFonts w:ascii="Cambria" w:eastAsia="Times New Roman" w:hAnsi="Cambria" w:cstheme="minorHAnsi"/>
          <w:iCs/>
          <w:sz w:val="24"/>
          <w:szCs w:val="24"/>
          <w:lang w:val="en-GB"/>
        </w:rPr>
        <w:t xml:space="preserve"> of the project is</w:t>
      </w:r>
      <w:r w:rsidR="00C83778" w:rsidRPr="0048190D">
        <w:rPr>
          <w:rFonts w:ascii="Cambria" w:eastAsia="Times New Roman" w:hAnsi="Cambria" w:cstheme="minorHAnsi"/>
          <w:iCs/>
          <w:sz w:val="24"/>
          <w:szCs w:val="24"/>
          <w:lang w:val="en-GB"/>
        </w:rPr>
        <w:t xml:space="preserve"> </w:t>
      </w:r>
      <w:r w:rsidR="00DE76BC" w:rsidRPr="0048190D">
        <w:rPr>
          <w:rFonts w:ascii="Cambria" w:eastAsia="Times New Roman" w:hAnsi="Cambria" w:cstheme="minorHAnsi"/>
          <w:iCs/>
          <w:sz w:val="24"/>
          <w:szCs w:val="24"/>
          <w:lang w:val="en-GB"/>
        </w:rPr>
        <w:t>2</w:t>
      </w:r>
      <w:r w:rsidR="00C83778" w:rsidRPr="0048190D">
        <w:rPr>
          <w:rFonts w:ascii="Cambria" w:eastAsia="Times New Roman" w:hAnsi="Cambria" w:cstheme="minorHAnsi"/>
          <w:iCs/>
          <w:sz w:val="24"/>
          <w:szCs w:val="24"/>
          <w:lang w:val="en-GB"/>
        </w:rPr>
        <w:t>0</w:t>
      </w:r>
      <w:r w:rsidR="003D383B" w:rsidRPr="0048190D">
        <w:rPr>
          <w:rFonts w:ascii="Cambria" w:eastAsia="Times New Roman" w:hAnsi="Cambria" w:cstheme="minorHAnsi"/>
          <w:iCs/>
          <w:sz w:val="24"/>
          <w:szCs w:val="24"/>
          <w:lang w:val="en-GB"/>
        </w:rPr>
        <w:t xml:space="preserve"> 000 </w:t>
      </w:r>
      <w:r w:rsidRPr="0048190D">
        <w:rPr>
          <w:rFonts w:ascii="Cambria" w:eastAsia="Times New Roman" w:hAnsi="Cambria" w:cstheme="minorHAnsi"/>
          <w:iCs/>
          <w:sz w:val="24"/>
          <w:szCs w:val="24"/>
          <w:lang w:val="en-GB"/>
        </w:rPr>
        <w:t>BGN.</w:t>
      </w:r>
    </w:p>
    <w:p w14:paraId="1FEED020" w14:textId="346AE3BE" w:rsidR="00754B52" w:rsidRPr="0048190D" w:rsidRDefault="006F3CB4" w:rsidP="00B93894">
      <w:pPr>
        <w:shd w:val="clear" w:color="auto" w:fill="FFFFFF"/>
        <w:spacing w:after="0" w:line="240" w:lineRule="auto"/>
        <w:jc w:val="both"/>
        <w:rPr>
          <w:rFonts w:ascii="Cambria" w:eastAsia="Times New Roman" w:hAnsi="Cambria" w:cstheme="minorHAnsi"/>
          <w:iCs/>
          <w:sz w:val="24"/>
          <w:szCs w:val="24"/>
          <w:lang w:val="en-GB"/>
        </w:rPr>
      </w:pPr>
      <w:r w:rsidRPr="0048190D">
        <w:rPr>
          <w:rFonts w:ascii="Cambria" w:eastAsia="Times New Roman" w:hAnsi="Cambria" w:cstheme="minorHAnsi"/>
          <w:iCs/>
          <w:sz w:val="24"/>
          <w:szCs w:val="24"/>
          <w:lang w:val="en-GB"/>
        </w:rPr>
        <w:t xml:space="preserve">4.2. </w:t>
      </w:r>
      <w:r w:rsidR="003D383B" w:rsidRPr="0048190D">
        <w:rPr>
          <w:rFonts w:ascii="Cambria" w:eastAsia="Times New Roman" w:hAnsi="Cambria" w:cstheme="minorHAnsi"/>
          <w:iCs/>
          <w:sz w:val="24"/>
          <w:szCs w:val="24"/>
          <w:lang w:val="en-GB"/>
        </w:rPr>
        <w:t>Recommended m</w:t>
      </w:r>
      <w:r w:rsidRPr="0048190D">
        <w:rPr>
          <w:rFonts w:ascii="Cambria" w:eastAsia="Times New Roman" w:hAnsi="Cambria" w:cstheme="minorHAnsi"/>
          <w:iCs/>
          <w:sz w:val="24"/>
          <w:szCs w:val="24"/>
          <w:lang w:val="en-GB"/>
        </w:rPr>
        <w:t xml:space="preserve">aximum </w:t>
      </w:r>
      <w:r w:rsidR="00CD6079" w:rsidRPr="0048190D">
        <w:rPr>
          <w:rFonts w:ascii="Cambria" w:eastAsia="Times New Roman" w:hAnsi="Cambria" w:cstheme="minorHAnsi"/>
          <w:iCs/>
          <w:sz w:val="24"/>
          <w:szCs w:val="24"/>
          <w:lang w:val="en-GB"/>
        </w:rPr>
        <w:t>amount</w:t>
      </w:r>
      <w:r w:rsidRPr="0048190D">
        <w:rPr>
          <w:rFonts w:ascii="Cambria" w:eastAsia="Times New Roman" w:hAnsi="Cambria" w:cstheme="minorHAnsi"/>
          <w:iCs/>
          <w:sz w:val="24"/>
          <w:szCs w:val="24"/>
          <w:lang w:val="en-GB"/>
        </w:rPr>
        <w:t xml:space="preserve"> of the </w:t>
      </w:r>
      <w:r w:rsidR="00CD6079" w:rsidRPr="0048190D">
        <w:rPr>
          <w:rFonts w:ascii="Cambria" w:eastAsia="Times New Roman" w:hAnsi="Cambria" w:cstheme="minorHAnsi"/>
          <w:iCs/>
          <w:sz w:val="24"/>
          <w:szCs w:val="24"/>
          <w:lang w:val="en-GB"/>
        </w:rPr>
        <w:t>project</w:t>
      </w:r>
      <w:r w:rsidRPr="0048190D">
        <w:rPr>
          <w:rFonts w:ascii="Cambria" w:eastAsia="Times New Roman" w:hAnsi="Cambria" w:cstheme="minorHAnsi"/>
          <w:iCs/>
          <w:sz w:val="24"/>
          <w:szCs w:val="24"/>
          <w:lang w:val="en-GB"/>
        </w:rPr>
        <w:t xml:space="preserve"> is</w:t>
      </w:r>
      <w:r w:rsidR="003D6175" w:rsidRPr="0048190D">
        <w:rPr>
          <w:rFonts w:ascii="Cambria" w:eastAsia="Times New Roman" w:hAnsi="Cambria" w:cstheme="minorHAnsi"/>
          <w:iCs/>
          <w:sz w:val="24"/>
          <w:szCs w:val="24"/>
          <w:lang w:val="en-GB"/>
        </w:rPr>
        <w:t>:</w:t>
      </w:r>
    </w:p>
    <w:p w14:paraId="0FC3322C" w14:textId="4AE8C0F9" w:rsidR="003D6175" w:rsidRPr="0048190D" w:rsidRDefault="006F3CB4" w:rsidP="00EB2823">
      <w:pPr>
        <w:pStyle w:val="ListParagraph"/>
        <w:numPr>
          <w:ilvl w:val="0"/>
          <w:numId w:val="11"/>
        </w:numPr>
        <w:shd w:val="clear" w:color="auto" w:fill="FFFFFF"/>
        <w:spacing w:after="0"/>
        <w:ind w:left="142" w:hanging="142"/>
        <w:jc w:val="both"/>
        <w:rPr>
          <w:rFonts w:ascii="Cambria" w:hAnsi="Cambria" w:cstheme="minorHAnsi"/>
          <w:iCs/>
          <w:lang w:val="en-GB"/>
        </w:rPr>
      </w:pPr>
      <w:r w:rsidRPr="0048190D">
        <w:rPr>
          <w:rStyle w:val="tlid-translation"/>
          <w:rFonts w:ascii="Cambria" w:hAnsi="Cambria" w:cstheme="minorHAnsi"/>
          <w:lang w:val="en-GB"/>
        </w:rPr>
        <w:t xml:space="preserve">for projects </w:t>
      </w:r>
      <w:r w:rsidR="004C5F14" w:rsidRPr="0048190D">
        <w:rPr>
          <w:rStyle w:val="tlid-translation"/>
          <w:rFonts w:ascii="Cambria" w:hAnsi="Cambria" w:cstheme="minorHAnsi"/>
          <w:lang w:val="en-GB"/>
        </w:rPr>
        <w:t xml:space="preserve">with </w:t>
      </w:r>
      <w:r w:rsidRPr="0048190D">
        <w:rPr>
          <w:rStyle w:val="tlid-translation"/>
          <w:rFonts w:ascii="Cambria" w:hAnsi="Cambria" w:cstheme="minorHAnsi"/>
          <w:lang w:val="en-GB"/>
        </w:rPr>
        <w:t xml:space="preserve">main purpose </w:t>
      </w:r>
      <w:r w:rsidR="00BB7363" w:rsidRPr="0048190D">
        <w:rPr>
          <w:rStyle w:val="tlid-translation"/>
          <w:rFonts w:ascii="Cambria" w:hAnsi="Cambria" w:cstheme="minorHAnsi"/>
          <w:lang w:val="en-GB"/>
        </w:rPr>
        <w:t>to deliver</w:t>
      </w:r>
      <w:r w:rsidRPr="0048190D">
        <w:rPr>
          <w:rStyle w:val="tlid-translation"/>
          <w:rFonts w:ascii="Cambria" w:hAnsi="Cambria" w:cstheme="minorHAnsi"/>
          <w:lang w:val="en-GB"/>
        </w:rPr>
        <w:t xml:space="preserve"> goods and /or</w:t>
      </w:r>
      <w:r w:rsidR="00036557" w:rsidRPr="0048190D">
        <w:rPr>
          <w:rStyle w:val="tlid-translation"/>
          <w:rFonts w:ascii="Cambria" w:hAnsi="Cambria" w:cstheme="minorHAnsi"/>
          <w:lang w:val="en-GB"/>
        </w:rPr>
        <w:t xml:space="preserve"> </w:t>
      </w:r>
      <w:r w:rsidRPr="0048190D">
        <w:rPr>
          <w:rStyle w:val="tlid-translation"/>
          <w:rFonts w:ascii="Cambria" w:hAnsi="Cambria" w:cstheme="minorHAnsi"/>
          <w:lang w:val="en-GB"/>
        </w:rPr>
        <w:t xml:space="preserve">services - up to </w:t>
      </w:r>
      <w:r w:rsidR="00C83778" w:rsidRPr="0048190D">
        <w:rPr>
          <w:rStyle w:val="tlid-translation"/>
          <w:rFonts w:ascii="Cambria" w:hAnsi="Cambria" w:cstheme="minorHAnsi"/>
          <w:lang w:val="bg-BG"/>
        </w:rPr>
        <w:t>1</w:t>
      </w:r>
      <w:r w:rsidR="00DE76BC" w:rsidRPr="0048190D">
        <w:rPr>
          <w:rStyle w:val="tlid-translation"/>
          <w:rFonts w:ascii="Cambria" w:hAnsi="Cambria" w:cstheme="minorHAnsi"/>
        </w:rPr>
        <w:t>5</w:t>
      </w:r>
      <w:r w:rsidR="00A323D1" w:rsidRPr="0048190D">
        <w:rPr>
          <w:rStyle w:val="tlid-translation"/>
          <w:rFonts w:ascii="Cambria" w:hAnsi="Cambria" w:cstheme="minorHAnsi"/>
          <w:lang w:val="bg-BG"/>
        </w:rPr>
        <w:t xml:space="preserve">0 000 </w:t>
      </w:r>
      <w:r w:rsidRPr="0048190D">
        <w:rPr>
          <w:rStyle w:val="tlid-translation"/>
          <w:rFonts w:ascii="Cambria" w:hAnsi="Cambria" w:cstheme="minorHAnsi"/>
          <w:lang w:val="en-GB"/>
        </w:rPr>
        <w:t>BGN;</w:t>
      </w:r>
    </w:p>
    <w:p w14:paraId="48CC0322" w14:textId="35F1FF75" w:rsidR="003D6175" w:rsidRPr="0048190D" w:rsidRDefault="00036557" w:rsidP="00EB2823">
      <w:pPr>
        <w:pStyle w:val="ListParagraph"/>
        <w:numPr>
          <w:ilvl w:val="0"/>
          <w:numId w:val="11"/>
        </w:numPr>
        <w:shd w:val="clear" w:color="auto" w:fill="FFFFFF"/>
        <w:spacing w:after="0"/>
        <w:ind w:left="142" w:hanging="142"/>
        <w:jc w:val="both"/>
        <w:rPr>
          <w:rStyle w:val="tlid-translation"/>
          <w:rFonts w:ascii="Cambria" w:hAnsi="Cambria" w:cstheme="minorHAnsi"/>
          <w:iCs/>
          <w:lang w:val="en-GB"/>
        </w:rPr>
      </w:pPr>
      <w:r w:rsidRPr="0048190D">
        <w:rPr>
          <w:rStyle w:val="tlid-translation"/>
          <w:rFonts w:ascii="Cambria" w:hAnsi="Cambria" w:cstheme="minorHAnsi"/>
          <w:lang w:val="en-GB"/>
        </w:rPr>
        <w:t xml:space="preserve">for projects </w:t>
      </w:r>
      <w:r w:rsidR="004C5F14" w:rsidRPr="0048190D">
        <w:rPr>
          <w:rStyle w:val="tlid-translation"/>
          <w:rFonts w:ascii="Cambria" w:hAnsi="Cambria" w:cstheme="minorHAnsi"/>
          <w:lang w:val="en-GB"/>
        </w:rPr>
        <w:t>with</w:t>
      </w:r>
      <w:r w:rsidRPr="0048190D">
        <w:rPr>
          <w:rStyle w:val="tlid-translation"/>
          <w:rFonts w:ascii="Cambria" w:hAnsi="Cambria" w:cstheme="minorHAnsi"/>
          <w:lang w:val="en-GB"/>
        </w:rPr>
        <w:t xml:space="preserve"> main purpose to carry out repairs and /or construction </w:t>
      </w:r>
      <w:r w:rsidR="00BB7363" w:rsidRPr="0048190D">
        <w:rPr>
          <w:rStyle w:val="tlid-translation"/>
          <w:rFonts w:ascii="Cambria" w:hAnsi="Cambria" w:cstheme="minorHAnsi"/>
          <w:lang w:val="en-GB"/>
        </w:rPr>
        <w:t xml:space="preserve">activities </w:t>
      </w:r>
      <w:r w:rsidRPr="0048190D">
        <w:rPr>
          <w:rStyle w:val="tlid-translation"/>
          <w:rFonts w:ascii="Cambria" w:hAnsi="Cambria" w:cstheme="minorHAnsi"/>
          <w:lang w:val="en-GB"/>
        </w:rPr>
        <w:t xml:space="preserve">- up to </w:t>
      </w:r>
      <w:r w:rsidR="00DE76BC" w:rsidRPr="0048190D">
        <w:rPr>
          <w:rStyle w:val="tlid-translation"/>
          <w:rFonts w:ascii="Cambria" w:hAnsi="Cambria" w:cstheme="minorHAnsi"/>
          <w:lang w:val="en-GB"/>
        </w:rPr>
        <w:t xml:space="preserve">300 </w:t>
      </w:r>
      <w:r w:rsidR="00D63865" w:rsidRPr="0048190D">
        <w:rPr>
          <w:rStyle w:val="tlid-translation"/>
          <w:rFonts w:ascii="Cambria" w:hAnsi="Cambria" w:cstheme="minorHAnsi"/>
          <w:lang w:val="bg-BG"/>
        </w:rPr>
        <w:t>000</w:t>
      </w:r>
      <w:r w:rsidR="00CD6079" w:rsidRPr="0048190D">
        <w:rPr>
          <w:rStyle w:val="tlid-translation"/>
          <w:rFonts w:ascii="Cambria" w:hAnsi="Cambria" w:cstheme="minorHAnsi"/>
          <w:lang w:val="bg-BG"/>
        </w:rPr>
        <w:t xml:space="preserve"> </w:t>
      </w:r>
      <w:r w:rsidRPr="0048190D">
        <w:rPr>
          <w:rStyle w:val="tlid-translation"/>
          <w:rFonts w:ascii="Cambria" w:hAnsi="Cambria" w:cstheme="minorHAnsi"/>
          <w:lang w:val="en-GB"/>
        </w:rPr>
        <w:t>BGN</w:t>
      </w:r>
      <w:r w:rsidR="007D1C37" w:rsidRPr="0048190D">
        <w:rPr>
          <w:rStyle w:val="tlid-translation"/>
          <w:rFonts w:ascii="Cambria" w:hAnsi="Cambria" w:cstheme="minorHAnsi"/>
          <w:lang w:val="bg-BG"/>
        </w:rPr>
        <w:t>;</w:t>
      </w:r>
    </w:p>
    <w:p w14:paraId="22164524" w14:textId="4570E1A8" w:rsidR="007D1C37" w:rsidRPr="0048190D" w:rsidRDefault="007D1C37" w:rsidP="00EB2823">
      <w:pPr>
        <w:pStyle w:val="ListParagraph"/>
        <w:numPr>
          <w:ilvl w:val="0"/>
          <w:numId w:val="11"/>
        </w:numPr>
        <w:shd w:val="clear" w:color="auto" w:fill="FFFFFF"/>
        <w:spacing w:after="0"/>
        <w:ind w:left="142" w:hanging="142"/>
        <w:jc w:val="both"/>
        <w:rPr>
          <w:rStyle w:val="tlid-translation"/>
          <w:rFonts w:ascii="Cambria" w:hAnsi="Cambria" w:cstheme="minorHAnsi"/>
          <w:iCs/>
          <w:lang w:val="en-GB"/>
        </w:rPr>
      </w:pPr>
      <w:proofErr w:type="gramStart"/>
      <w:r w:rsidRPr="0048190D">
        <w:rPr>
          <w:rStyle w:val="tlid-translation"/>
          <w:rFonts w:ascii="Cambria" w:hAnsi="Cambria" w:cstheme="minorHAnsi"/>
          <w:iCs/>
        </w:rPr>
        <w:t>for</w:t>
      </w:r>
      <w:proofErr w:type="gramEnd"/>
      <w:r w:rsidRPr="0048190D">
        <w:rPr>
          <w:rStyle w:val="tlid-translation"/>
          <w:rFonts w:ascii="Cambria" w:hAnsi="Cambria" w:cstheme="minorHAnsi"/>
          <w:iCs/>
        </w:rPr>
        <w:t xml:space="preserve"> projects with main purpose to </w:t>
      </w:r>
      <w:r w:rsidR="00ED1A6F" w:rsidRPr="0048190D">
        <w:rPr>
          <w:rStyle w:val="tlid-translation"/>
          <w:rFonts w:ascii="Cambria" w:hAnsi="Cambria" w:cstheme="minorHAnsi"/>
          <w:iCs/>
        </w:rPr>
        <w:t xml:space="preserve">carry out so called “soft components of </w:t>
      </w:r>
      <w:r w:rsidR="00D10147" w:rsidRPr="0048190D">
        <w:rPr>
          <w:rStyle w:val="tlid-translation"/>
          <w:rFonts w:ascii="Cambria" w:hAnsi="Cambria" w:cstheme="minorHAnsi"/>
          <w:iCs/>
        </w:rPr>
        <w:t xml:space="preserve">ODA: /conferences, </w:t>
      </w:r>
      <w:r w:rsidR="00C754AA" w:rsidRPr="0048190D">
        <w:rPr>
          <w:rStyle w:val="tlid-translation"/>
          <w:rFonts w:ascii="Cambria" w:hAnsi="Cambria" w:cstheme="minorHAnsi"/>
          <w:iCs/>
        </w:rPr>
        <w:t xml:space="preserve">seminars, study visits, </w:t>
      </w:r>
      <w:r w:rsidR="00C754AA" w:rsidRPr="0048190D">
        <w:rPr>
          <w:rFonts w:ascii="Cambria" w:hAnsi="Cambria" w:cstheme="minorHAnsi"/>
          <w:shd w:val="clear" w:color="auto" w:fill="FFFFFF"/>
        </w:rPr>
        <w:t>colloquiums and so on/</w:t>
      </w:r>
      <w:r w:rsidR="00797A75" w:rsidRPr="0048190D">
        <w:rPr>
          <w:rFonts w:ascii="Cambria" w:hAnsi="Cambria" w:cstheme="minorHAnsi"/>
          <w:shd w:val="clear" w:color="auto" w:fill="FFFFFF"/>
        </w:rPr>
        <w:t xml:space="preserve"> - </w:t>
      </w:r>
      <w:r w:rsidR="00797A75" w:rsidRPr="0048190D">
        <w:rPr>
          <w:rFonts w:ascii="Cambria" w:hAnsi="Cambria" w:cstheme="minorHAnsi"/>
          <w:b/>
          <w:u w:val="single"/>
          <w:shd w:val="clear" w:color="auto" w:fill="FFFFFF"/>
        </w:rPr>
        <w:t xml:space="preserve">up to </w:t>
      </w:r>
      <w:r w:rsidR="00DE76BC" w:rsidRPr="0048190D">
        <w:rPr>
          <w:rFonts w:ascii="Cambria" w:hAnsi="Cambria" w:cstheme="minorHAnsi"/>
          <w:b/>
          <w:u w:val="single"/>
          <w:shd w:val="clear" w:color="auto" w:fill="FFFFFF"/>
        </w:rPr>
        <w:t>3</w:t>
      </w:r>
      <w:r w:rsidR="00797A75" w:rsidRPr="0048190D">
        <w:rPr>
          <w:rFonts w:ascii="Cambria" w:hAnsi="Cambria" w:cstheme="minorHAnsi"/>
          <w:b/>
          <w:u w:val="single"/>
          <w:shd w:val="clear" w:color="auto" w:fill="FFFFFF"/>
        </w:rPr>
        <w:t>0 000 BGN</w:t>
      </w:r>
      <w:r w:rsidR="00797A75" w:rsidRPr="0048190D">
        <w:rPr>
          <w:rFonts w:ascii="Cambria" w:hAnsi="Cambria" w:cstheme="minorHAnsi"/>
          <w:b/>
          <w:u w:val="single"/>
          <w:shd w:val="clear" w:color="auto" w:fill="FFFFFF"/>
          <w:lang w:val="bg-BG"/>
        </w:rPr>
        <w:t xml:space="preserve"> </w:t>
      </w:r>
      <w:r w:rsidR="00797A75" w:rsidRPr="0048190D">
        <w:rPr>
          <w:rFonts w:ascii="Cambria" w:hAnsi="Cambria" w:cstheme="minorHAnsi"/>
          <w:b/>
          <w:u w:val="single"/>
          <w:shd w:val="clear" w:color="auto" w:fill="FFFFFF"/>
        </w:rPr>
        <w:t xml:space="preserve">and term – up to </w:t>
      </w:r>
      <w:r w:rsidR="00DE76BC" w:rsidRPr="0048190D">
        <w:rPr>
          <w:rFonts w:ascii="Cambria" w:hAnsi="Cambria" w:cstheme="minorHAnsi"/>
          <w:b/>
          <w:u w:val="single"/>
          <w:shd w:val="clear" w:color="auto" w:fill="FFFFFF"/>
        </w:rPr>
        <w:t>9</w:t>
      </w:r>
      <w:r w:rsidR="00797A75" w:rsidRPr="0048190D">
        <w:rPr>
          <w:rFonts w:ascii="Cambria" w:hAnsi="Cambria" w:cstheme="minorHAnsi"/>
          <w:b/>
          <w:u w:val="single"/>
          <w:shd w:val="clear" w:color="auto" w:fill="FFFFFF"/>
        </w:rPr>
        <w:t xml:space="preserve"> months.</w:t>
      </w:r>
      <w:r w:rsidR="00C754AA" w:rsidRPr="0048190D">
        <w:rPr>
          <w:rFonts w:ascii="Cambria" w:hAnsi="Cambria" w:cstheme="minorHAnsi"/>
          <w:shd w:val="clear" w:color="auto" w:fill="FFFFFF"/>
        </w:rPr>
        <w:t> </w:t>
      </w:r>
    </w:p>
    <w:p w14:paraId="4F029B87" w14:textId="0E0F1E7C" w:rsidR="00A323D1" w:rsidRPr="0048190D" w:rsidRDefault="00A323D1" w:rsidP="00DC4C18">
      <w:pPr>
        <w:shd w:val="clear" w:color="auto" w:fill="FFFFFF"/>
        <w:spacing w:after="0"/>
        <w:ind w:left="426" w:hanging="426"/>
        <w:jc w:val="both"/>
        <w:rPr>
          <w:rFonts w:ascii="Cambria" w:hAnsi="Cambria" w:cstheme="minorHAnsi"/>
          <w:iCs/>
          <w:sz w:val="24"/>
          <w:szCs w:val="24"/>
        </w:rPr>
      </w:pPr>
      <w:r w:rsidRPr="0048190D">
        <w:rPr>
          <w:rFonts w:ascii="Cambria" w:hAnsi="Cambria" w:cstheme="minorHAnsi"/>
          <w:iCs/>
          <w:sz w:val="24"/>
          <w:szCs w:val="24"/>
        </w:rPr>
        <w:t>4.3.</w:t>
      </w:r>
      <w:r w:rsidR="00DC4C18" w:rsidRPr="0048190D">
        <w:rPr>
          <w:rFonts w:ascii="Cambria" w:hAnsi="Cambria"/>
          <w:sz w:val="24"/>
          <w:szCs w:val="24"/>
        </w:rPr>
        <w:t xml:space="preserve"> </w:t>
      </w:r>
      <w:r w:rsidR="00DC4C18" w:rsidRPr="0048190D">
        <w:rPr>
          <w:rFonts w:ascii="Cambria" w:hAnsi="Cambria" w:cstheme="minorHAnsi"/>
          <w:iCs/>
          <w:sz w:val="24"/>
          <w:szCs w:val="24"/>
        </w:rPr>
        <w:t>Co-financing of project activities provided by the applicant will be considered an advantage in the evaluation, selection and approval of the projects.</w:t>
      </w:r>
    </w:p>
    <w:p w14:paraId="05EB4299" w14:textId="723776FA" w:rsidR="00A323D1" w:rsidRPr="0048190D" w:rsidRDefault="00A02F53" w:rsidP="008225FA">
      <w:pPr>
        <w:shd w:val="clear" w:color="auto" w:fill="FFFFFF"/>
        <w:spacing w:after="0"/>
        <w:ind w:left="426" w:hanging="426"/>
        <w:jc w:val="both"/>
        <w:rPr>
          <w:rFonts w:ascii="Cambria" w:hAnsi="Cambria" w:cstheme="minorHAnsi"/>
          <w:iCs/>
          <w:sz w:val="24"/>
          <w:szCs w:val="24"/>
        </w:rPr>
      </w:pPr>
      <w:r w:rsidRPr="0048190D">
        <w:rPr>
          <w:rStyle w:val="rynqvb"/>
          <w:rFonts w:ascii="Cambria" w:hAnsi="Cambria"/>
          <w:sz w:val="24"/>
          <w:szCs w:val="24"/>
          <w:lang w:val="en"/>
        </w:rPr>
        <w:t>4.4 Project proposals envisaging joint activities with Bulgarian institutions /ministries, schools, higher education institutions, institutes, research centers, etc</w:t>
      </w:r>
      <w:proofErr w:type="gramStart"/>
      <w:r w:rsidRPr="0048190D">
        <w:rPr>
          <w:rStyle w:val="rynqvb"/>
          <w:rFonts w:ascii="Cambria" w:hAnsi="Cambria"/>
          <w:sz w:val="24"/>
          <w:szCs w:val="24"/>
          <w:lang w:val="en"/>
        </w:rPr>
        <w:t>./</w:t>
      </w:r>
      <w:proofErr w:type="gramEnd"/>
      <w:r w:rsidRPr="0048190D">
        <w:rPr>
          <w:rStyle w:val="rynqvb"/>
          <w:rFonts w:ascii="Cambria" w:hAnsi="Cambria"/>
          <w:sz w:val="24"/>
          <w:szCs w:val="24"/>
          <w:lang w:val="en"/>
        </w:rPr>
        <w:t xml:space="preserve"> will also be considered with priority.</w:t>
      </w:r>
    </w:p>
    <w:p w14:paraId="6209A726" w14:textId="73CA7FBA" w:rsidR="007A4F3D" w:rsidRPr="0048190D" w:rsidRDefault="007A4F3D"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48190D">
        <w:rPr>
          <w:rFonts w:ascii="Cambria" w:eastAsia="Times New Roman" w:hAnsi="Cambria" w:cstheme="minorHAnsi"/>
          <w:b/>
          <w:color w:val="212121"/>
          <w:sz w:val="24"/>
          <w:szCs w:val="24"/>
          <w:lang w:val="en-GB"/>
        </w:rPr>
        <w:t xml:space="preserve">5. </w:t>
      </w:r>
      <w:r w:rsidR="00036557" w:rsidRPr="0048190D">
        <w:rPr>
          <w:rFonts w:ascii="Cambria" w:eastAsia="Times New Roman" w:hAnsi="Cambria" w:cstheme="minorHAnsi"/>
          <w:b/>
          <w:color w:val="212121"/>
          <w:sz w:val="24"/>
          <w:szCs w:val="24"/>
          <w:lang w:val="en-GB"/>
        </w:rPr>
        <w:t>Implementation Deadlines and Duration of the Projects</w:t>
      </w:r>
      <w:r w:rsidRPr="0048190D">
        <w:rPr>
          <w:rFonts w:ascii="Cambria" w:eastAsia="Times New Roman" w:hAnsi="Cambria" w:cstheme="minorHAnsi"/>
          <w:b/>
          <w:color w:val="212121"/>
          <w:sz w:val="24"/>
          <w:szCs w:val="24"/>
          <w:lang w:val="en-GB"/>
        </w:rPr>
        <w:t>:</w:t>
      </w:r>
    </w:p>
    <w:p w14:paraId="56D2DA4E" w14:textId="77777777" w:rsidR="00DC4C18" w:rsidRPr="0048190D" w:rsidRDefault="00DC4C18" w:rsidP="006810BF">
      <w:pPr>
        <w:shd w:val="clear" w:color="auto" w:fill="FFFFFF"/>
        <w:spacing w:after="0" w:line="240" w:lineRule="auto"/>
        <w:jc w:val="both"/>
        <w:rPr>
          <w:rFonts w:ascii="Cambria" w:eastAsia="Times New Roman" w:hAnsi="Cambria" w:cstheme="minorHAnsi"/>
          <w:b/>
          <w:color w:val="212121"/>
          <w:sz w:val="24"/>
          <w:szCs w:val="24"/>
          <w:lang w:val="en-GB"/>
        </w:rPr>
      </w:pPr>
    </w:p>
    <w:p w14:paraId="6F508D7B" w14:textId="00063836" w:rsidR="00A02F53" w:rsidRPr="0048190D" w:rsidRDefault="006810BF" w:rsidP="006810BF">
      <w:pPr>
        <w:shd w:val="clear" w:color="auto" w:fill="FFFFFF"/>
        <w:spacing w:after="0" w:line="240" w:lineRule="auto"/>
        <w:jc w:val="both"/>
        <w:rPr>
          <w:rFonts w:ascii="Cambria" w:eastAsia="Times New Roman" w:hAnsi="Cambria" w:cstheme="minorHAnsi"/>
          <w:b/>
          <w:color w:val="212121"/>
          <w:sz w:val="24"/>
          <w:szCs w:val="24"/>
          <w:lang w:val="en-GB"/>
        </w:rPr>
      </w:pPr>
      <w:r w:rsidRPr="001A6D95">
        <w:rPr>
          <w:rFonts w:ascii="Cambria" w:eastAsia="Times New Roman" w:hAnsi="Cambria" w:cstheme="minorHAnsi"/>
          <w:b/>
          <w:color w:val="212121"/>
          <w:sz w:val="24"/>
          <w:szCs w:val="24"/>
          <w:lang w:val="en-GB"/>
        </w:rPr>
        <w:t>5.1</w:t>
      </w:r>
      <w:r w:rsidRPr="0048190D">
        <w:rPr>
          <w:rFonts w:ascii="Cambria" w:eastAsia="Times New Roman" w:hAnsi="Cambria" w:cstheme="minorHAnsi"/>
          <w:color w:val="212121"/>
          <w:sz w:val="24"/>
          <w:szCs w:val="24"/>
          <w:lang w:val="en-GB"/>
        </w:rPr>
        <w:t xml:space="preserve">. </w:t>
      </w:r>
      <w:r w:rsidR="00A02F53" w:rsidRPr="0048190D">
        <w:rPr>
          <w:rStyle w:val="rynqvb"/>
          <w:rFonts w:ascii="Cambria" w:hAnsi="Cambria" w:cstheme="minorHAnsi"/>
          <w:sz w:val="24"/>
          <w:szCs w:val="24"/>
          <w:lang w:val="en"/>
        </w:rPr>
        <w:t>Project proposals must</w:t>
      </w:r>
      <w:r w:rsidR="00A02F53" w:rsidRPr="0048190D">
        <w:rPr>
          <w:rStyle w:val="rynqvb"/>
          <w:rFonts w:ascii="Cambria" w:hAnsi="Cambria" w:cstheme="minorHAnsi"/>
          <w:sz w:val="24"/>
          <w:szCs w:val="24"/>
        </w:rPr>
        <w:t xml:space="preserve"> include </w:t>
      </w:r>
      <w:r w:rsidR="00A02F53" w:rsidRPr="0048190D">
        <w:rPr>
          <w:rStyle w:val="rynqvb"/>
          <w:rFonts w:ascii="Cambria" w:hAnsi="Cambria" w:cstheme="minorHAnsi"/>
          <w:sz w:val="24"/>
          <w:szCs w:val="24"/>
          <w:lang w:val="en"/>
        </w:rPr>
        <w:t xml:space="preserve">an </w:t>
      </w:r>
      <w:r w:rsidR="00A02F53" w:rsidRPr="0048190D">
        <w:rPr>
          <w:rStyle w:val="rynqvb"/>
          <w:rFonts w:ascii="Cambria" w:hAnsi="Cambria" w:cstheme="minorHAnsi"/>
          <w:b/>
          <w:sz w:val="24"/>
          <w:szCs w:val="24"/>
          <w:lang w:val="en"/>
        </w:rPr>
        <w:t>indicative start date for project implementation after January 15, 202</w:t>
      </w:r>
      <w:r w:rsidR="0075297A" w:rsidRPr="0048190D">
        <w:rPr>
          <w:rStyle w:val="rynqvb"/>
          <w:rFonts w:ascii="Cambria" w:hAnsi="Cambria" w:cstheme="minorHAnsi"/>
          <w:b/>
          <w:sz w:val="24"/>
          <w:szCs w:val="24"/>
          <w:lang w:val="bg-BG"/>
        </w:rPr>
        <w:t>5</w:t>
      </w:r>
      <w:r w:rsidR="00A02F53" w:rsidRPr="0048190D">
        <w:rPr>
          <w:rStyle w:val="rynqvb"/>
          <w:rFonts w:ascii="Cambria" w:hAnsi="Cambria" w:cstheme="minorHAnsi"/>
          <w:b/>
          <w:sz w:val="24"/>
          <w:szCs w:val="24"/>
          <w:lang w:val="en"/>
        </w:rPr>
        <w:t xml:space="preserve"> and no later than November 30, 202</w:t>
      </w:r>
      <w:r w:rsidR="0075297A" w:rsidRPr="0048190D">
        <w:rPr>
          <w:rStyle w:val="rynqvb"/>
          <w:rFonts w:ascii="Cambria" w:hAnsi="Cambria" w:cstheme="minorHAnsi"/>
          <w:b/>
          <w:sz w:val="24"/>
          <w:szCs w:val="24"/>
          <w:lang w:val="bg-BG"/>
        </w:rPr>
        <w:t>5</w:t>
      </w:r>
      <w:r w:rsidR="00A02F53" w:rsidRPr="0048190D">
        <w:rPr>
          <w:rStyle w:val="rynqvb"/>
          <w:rFonts w:ascii="Cambria" w:hAnsi="Cambria" w:cstheme="minorHAnsi"/>
          <w:b/>
          <w:sz w:val="24"/>
          <w:szCs w:val="24"/>
          <w:lang w:val="en"/>
        </w:rPr>
        <w:t>.</w:t>
      </w:r>
    </w:p>
    <w:p w14:paraId="1B5EDA47" w14:textId="77777777" w:rsidR="00DC4C18" w:rsidRPr="0048190D" w:rsidRDefault="00DC4C18" w:rsidP="006810BF">
      <w:pPr>
        <w:shd w:val="clear" w:color="auto" w:fill="FFFFFF"/>
        <w:spacing w:after="0" w:line="240" w:lineRule="auto"/>
        <w:jc w:val="both"/>
        <w:rPr>
          <w:rFonts w:ascii="Cambria" w:eastAsia="Times New Roman" w:hAnsi="Cambria" w:cstheme="minorHAnsi"/>
          <w:b/>
          <w:color w:val="212121"/>
          <w:sz w:val="24"/>
          <w:szCs w:val="24"/>
          <w:lang w:val="en-GB"/>
        </w:rPr>
      </w:pPr>
    </w:p>
    <w:p w14:paraId="1E2A1742" w14:textId="6B9865C9" w:rsidR="00CE2175" w:rsidRPr="0048190D" w:rsidRDefault="00E95F20" w:rsidP="006810BF">
      <w:pPr>
        <w:shd w:val="clear" w:color="auto" w:fill="FFFFFF"/>
        <w:spacing w:after="0" w:line="240" w:lineRule="auto"/>
        <w:jc w:val="both"/>
        <w:rPr>
          <w:rFonts w:ascii="Cambria" w:eastAsia="Times New Roman" w:hAnsi="Cambria" w:cstheme="minorHAnsi"/>
          <w:color w:val="212121"/>
          <w:sz w:val="24"/>
          <w:szCs w:val="24"/>
          <w:lang w:val="en-GB"/>
        </w:rPr>
      </w:pPr>
      <w:r w:rsidRPr="001A6D95">
        <w:rPr>
          <w:rFonts w:ascii="Cambria" w:eastAsia="Times New Roman" w:hAnsi="Cambria" w:cstheme="minorHAnsi"/>
          <w:b/>
          <w:color w:val="212121"/>
          <w:sz w:val="24"/>
          <w:szCs w:val="24"/>
          <w:lang w:val="en-GB"/>
        </w:rPr>
        <w:t>5.2.</w:t>
      </w:r>
      <w:r w:rsidRPr="0048190D">
        <w:rPr>
          <w:rFonts w:ascii="Cambria" w:eastAsia="Times New Roman" w:hAnsi="Cambria" w:cstheme="minorHAnsi"/>
          <w:color w:val="212121"/>
          <w:sz w:val="24"/>
          <w:szCs w:val="24"/>
          <w:lang w:val="en-GB"/>
        </w:rPr>
        <w:t xml:space="preserve"> </w:t>
      </w:r>
      <w:r w:rsidRPr="0048190D">
        <w:rPr>
          <w:rStyle w:val="tlid-translation"/>
          <w:rFonts w:ascii="Cambria" w:hAnsi="Cambria"/>
          <w:b/>
          <w:sz w:val="24"/>
          <w:szCs w:val="24"/>
          <w:lang w:val="en-GB"/>
        </w:rPr>
        <w:t>Projects must be completed no later than December 31</w:t>
      </w:r>
      <w:r w:rsidR="00BB7363" w:rsidRPr="0048190D">
        <w:rPr>
          <w:rStyle w:val="tlid-translation"/>
          <w:rFonts w:ascii="Cambria" w:hAnsi="Cambria"/>
          <w:b/>
          <w:sz w:val="24"/>
          <w:szCs w:val="24"/>
          <w:lang w:val="en-GB"/>
        </w:rPr>
        <w:t xml:space="preserve">, </w:t>
      </w:r>
      <w:r w:rsidR="00A02F53" w:rsidRPr="0048190D">
        <w:rPr>
          <w:rStyle w:val="tlid-translation"/>
          <w:rFonts w:ascii="Cambria" w:hAnsi="Cambria"/>
          <w:b/>
          <w:sz w:val="24"/>
          <w:szCs w:val="24"/>
          <w:lang w:val="en-GB"/>
        </w:rPr>
        <w:t>202</w:t>
      </w:r>
      <w:r w:rsidR="0075297A" w:rsidRPr="0048190D">
        <w:rPr>
          <w:rStyle w:val="tlid-translation"/>
          <w:rFonts w:ascii="Cambria" w:hAnsi="Cambria"/>
          <w:b/>
          <w:sz w:val="24"/>
          <w:szCs w:val="24"/>
          <w:lang w:val="bg-BG"/>
        </w:rPr>
        <w:t>7</w:t>
      </w:r>
      <w:r w:rsidRPr="0048190D">
        <w:rPr>
          <w:rStyle w:val="tlid-translation"/>
          <w:rFonts w:ascii="Cambria" w:hAnsi="Cambria"/>
          <w:b/>
          <w:sz w:val="24"/>
          <w:szCs w:val="24"/>
          <w:lang w:val="en-GB"/>
        </w:rPr>
        <w:t>.</w:t>
      </w:r>
    </w:p>
    <w:p w14:paraId="37262983" w14:textId="77777777" w:rsidR="007A4F3D" w:rsidRDefault="007A4F3D" w:rsidP="00B93894">
      <w:pPr>
        <w:shd w:val="clear" w:color="auto" w:fill="FFFFFF"/>
        <w:spacing w:after="0" w:line="240" w:lineRule="auto"/>
        <w:jc w:val="both"/>
        <w:rPr>
          <w:rFonts w:ascii="Cambria" w:eastAsia="Times New Roman" w:hAnsi="Cambria" w:cstheme="minorHAnsi"/>
          <w:color w:val="212121"/>
          <w:sz w:val="24"/>
          <w:szCs w:val="24"/>
          <w:lang w:val="en-GB"/>
        </w:rPr>
      </w:pPr>
    </w:p>
    <w:p w14:paraId="2B8E6FE1" w14:textId="77777777" w:rsidR="001A6D95" w:rsidRDefault="001A6D95" w:rsidP="00B93894">
      <w:pPr>
        <w:shd w:val="clear" w:color="auto" w:fill="FFFFFF"/>
        <w:spacing w:after="0" w:line="240" w:lineRule="auto"/>
        <w:jc w:val="both"/>
        <w:rPr>
          <w:rFonts w:ascii="Cambria" w:eastAsia="Times New Roman" w:hAnsi="Cambria" w:cstheme="minorHAnsi"/>
          <w:color w:val="212121"/>
          <w:sz w:val="24"/>
          <w:szCs w:val="24"/>
          <w:lang w:val="en-GB"/>
        </w:rPr>
      </w:pPr>
    </w:p>
    <w:p w14:paraId="1266D6A5" w14:textId="77777777" w:rsidR="001A6D95" w:rsidRDefault="001A6D95" w:rsidP="00B93894">
      <w:pPr>
        <w:shd w:val="clear" w:color="auto" w:fill="FFFFFF"/>
        <w:spacing w:after="0" w:line="240" w:lineRule="auto"/>
        <w:jc w:val="both"/>
        <w:rPr>
          <w:rFonts w:ascii="Cambria" w:eastAsia="Times New Roman" w:hAnsi="Cambria" w:cstheme="minorHAnsi"/>
          <w:color w:val="212121"/>
          <w:sz w:val="24"/>
          <w:szCs w:val="24"/>
          <w:lang w:val="en-GB"/>
        </w:rPr>
      </w:pPr>
    </w:p>
    <w:p w14:paraId="0E452B7F" w14:textId="77777777" w:rsidR="001A6D95" w:rsidRDefault="001A6D95" w:rsidP="00B93894">
      <w:pPr>
        <w:shd w:val="clear" w:color="auto" w:fill="FFFFFF"/>
        <w:spacing w:after="0" w:line="240" w:lineRule="auto"/>
        <w:jc w:val="both"/>
        <w:rPr>
          <w:rFonts w:ascii="Cambria" w:eastAsia="Times New Roman" w:hAnsi="Cambria" w:cstheme="minorHAnsi"/>
          <w:color w:val="212121"/>
          <w:sz w:val="24"/>
          <w:szCs w:val="24"/>
          <w:lang w:val="en-GB"/>
        </w:rPr>
      </w:pPr>
    </w:p>
    <w:p w14:paraId="0EA2596B" w14:textId="77777777" w:rsidR="001A6D95" w:rsidRPr="0048190D" w:rsidRDefault="001A6D95" w:rsidP="00B93894">
      <w:pPr>
        <w:shd w:val="clear" w:color="auto" w:fill="FFFFFF"/>
        <w:spacing w:after="0" w:line="240" w:lineRule="auto"/>
        <w:jc w:val="both"/>
        <w:rPr>
          <w:rFonts w:ascii="Cambria" w:eastAsia="Times New Roman" w:hAnsi="Cambria" w:cstheme="minorHAnsi"/>
          <w:color w:val="212121"/>
          <w:sz w:val="24"/>
          <w:szCs w:val="24"/>
          <w:lang w:val="en-GB"/>
        </w:rPr>
      </w:pPr>
    </w:p>
    <w:p w14:paraId="562784A0" w14:textId="4C00838A" w:rsidR="00DE76BC" w:rsidRPr="00B83B12" w:rsidRDefault="007A4F3D" w:rsidP="00B83B12">
      <w:pPr>
        <w:shd w:val="clear" w:color="auto" w:fill="FFFFFF"/>
        <w:spacing w:after="0" w:line="240" w:lineRule="auto"/>
        <w:jc w:val="both"/>
        <w:rPr>
          <w:rFonts w:ascii="Cambria" w:eastAsia="Times New Roman" w:hAnsi="Cambria" w:cstheme="minorHAnsi"/>
          <w:b/>
          <w:color w:val="212121"/>
          <w:sz w:val="24"/>
          <w:szCs w:val="24"/>
          <w:lang w:val="en-GB"/>
        </w:rPr>
      </w:pPr>
      <w:r w:rsidRPr="0048190D">
        <w:rPr>
          <w:rFonts w:ascii="Cambria" w:eastAsia="Times New Roman" w:hAnsi="Cambria" w:cstheme="minorHAnsi"/>
          <w:b/>
          <w:color w:val="212121"/>
          <w:sz w:val="24"/>
          <w:szCs w:val="24"/>
          <w:lang w:val="en-GB"/>
        </w:rPr>
        <w:lastRenderedPageBreak/>
        <w:t>6</w:t>
      </w:r>
      <w:r w:rsidR="00C34454" w:rsidRPr="0048190D">
        <w:rPr>
          <w:rFonts w:ascii="Cambria" w:eastAsia="Times New Roman" w:hAnsi="Cambria" w:cstheme="minorHAnsi"/>
          <w:b/>
          <w:color w:val="212121"/>
          <w:sz w:val="24"/>
          <w:szCs w:val="24"/>
          <w:lang w:val="en-GB"/>
        </w:rPr>
        <w:t>.</w:t>
      </w:r>
      <w:r w:rsidR="00FB048A" w:rsidRPr="0048190D">
        <w:rPr>
          <w:rFonts w:ascii="Cambria" w:eastAsia="Times New Roman" w:hAnsi="Cambria" w:cstheme="minorHAnsi"/>
          <w:b/>
          <w:color w:val="212121"/>
          <w:sz w:val="24"/>
          <w:szCs w:val="24"/>
          <w:lang w:val="en-GB"/>
        </w:rPr>
        <w:t xml:space="preserve"> </w:t>
      </w:r>
      <w:r w:rsidR="007A7954" w:rsidRPr="0048190D">
        <w:rPr>
          <w:rFonts w:ascii="Cambria" w:eastAsia="Times New Roman" w:hAnsi="Cambria" w:cstheme="minorHAnsi"/>
          <w:b/>
          <w:color w:val="212121"/>
          <w:sz w:val="24"/>
          <w:szCs w:val="24"/>
          <w:lang w:val="en-GB"/>
        </w:rPr>
        <w:t>Eligible C</w:t>
      </w:r>
      <w:r w:rsidR="00E95F20" w:rsidRPr="0048190D">
        <w:rPr>
          <w:rFonts w:ascii="Cambria" w:eastAsia="Times New Roman" w:hAnsi="Cambria" w:cstheme="minorHAnsi"/>
          <w:b/>
          <w:color w:val="212121"/>
          <w:sz w:val="24"/>
          <w:szCs w:val="24"/>
          <w:lang w:val="en-GB"/>
        </w:rPr>
        <w:t>andidates</w:t>
      </w:r>
      <w:r w:rsidR="00C34454" w:rsidRPr="0048190D">
        <w:rPr>
          <w:rFonts w:ascii="Cambria" w:eastAsia="Times New Roman" w:hAnsi="Cambria" w:cstheme="minorHAnsi"/>
          <w:b/>
          <w:color w:val="212121"/>
          <w:sz w:val="24"/>
          <w:szCs w:val="24"/>
          <w:lang w:val="en-GB"/>
        </w:rPr>
        <w:t>:</w:t>
      </w:r>
    </w:p>
    <w:p w14:paraId="74DA3A0B" w14:textId="16E9136C" w:rsidR="00B83B12" w:rsidRPr="00B83B12" w:rsidRDefault="00B83B12" w:rsidP="00B83B1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B83B12">
        <w:rPr>
          <w:rFonts w:ascii="Cambria" w:hAnsi="Cambria" w:cstheme="minorHAnsi"/>
          <w:color w:val="212121"/>
          <w:lang w:val="en-GB"/>
        </w:rPr>
        <w:t>International and regional organizations</w:t>
      </w:r>
    </w:p>
    <w:p w14:paraId="72F1A0D1" w14:textId="230ACAA2" w:rsidR="00B83B12" w:rsidRPr="00B83B12" w:rsidRDefault="00B83B12" w:rsidP="00B83B1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B83B12">
        <w:rPr>
          <w:rFonts w:ascii="Cambria" w:hAnsi="Cambria" w:cstheme="minorHAnsi"/>
          <w:color w:val="212121"/>
          <w:lang w:val="en-GB"/>
        </w:rPr>
        <w:t>Local self-government organizations</w:t>
      </w:r>
    </w:p>
    <w:p w14:paraId="1086ABA8" w14:textId="3DA19FEA" w:rsidR="00B83B12" w:rsidRPr="00B83B12" w:rsidRDefault="00B83B12" w:rsidP="00B83B1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B83B12">
        <w:rPr>
          <w:rFonts w:ascii="Cambria" w:hAnsi="Cambria" w:cstheme="minorHAnsi"/>
          <w:color w:val="212121"/>
          <w:lang w:val="en-GB"/>
        </w:rPr>
        <w:t>International and local NGOs</w:t>
      </w:r>
    </w:p>
    <w:p w14:paraId="253E0310" w14:textId="629C015B" w:rsidR="008225FA" w:rsidRPr="00B83B12" w:rsidRDefault="00B83B12" w:rsidP="00B93894">
      <w:pPr>
        <w:shd w:val="clear" w:color="auto" w:fill="FFFFFF"/>
        <w:spacing w:after="0" w:line="240" w:lineRule="auto"/>
        <w:jc w:val="both"/>
        <w:rPr>
          <w:rFonts w:ascii="Cambria" w:eastAsia="Times New Roman" w:hAnsi="Cambria" w:cstheme="minorHAnsi"/>
          <w:b/>
          <w:iCs/>
          <w:sz w:val="24"/>
          <w:szCs w:val="24"/>
        </w:rPr>
      </w:pPr>
      <w:r w:rsidRPr="00B83B12">
        <w:rPr>
          <w:rFonts w:ascii="Cambria" w:eastAsia="Times New Roman" w:hAnsi="Cambria" w:cstheme="minorHAnsi"/>
          <w:b/>
          <w:iCs/>
          <w:sz w:val="24"/>
          <w:szCs w:val="24"/>
        </w:rPr>
        <w:t>Applicants may submit only one project proposal under this announcement.</w:t>
      </w:r>
    </w:p>
    <w:p w14:paraId="75354E98" w14:textId="77777777" w:rsidR="00CF4AE6" w:rsidRPr="0048190D" w:rsidRDefault="00CF4AE6"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2AFBCC2B" w14:textId="6D276DBF" w:rsidR="004B394D" w:rsidRPr="0048190D" w:rsidRDefault="002F11F3"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48190D">
        <w:rPr>
          <w:rFonts w:ascii="Cambria" w:eastAsia="Times New Roman" w:hAnsi="Cambria" w:cstheme="minorHAnsi"/>
          <w:b/>
          <w:iCs/>
          <w:color w:val="212121"/>
          <w:sz w:val="24"/>
          <w:szCs w:val="24"/>
          <w:lang w:val="en-GB"/>
        </w:rPr>
        <w:t>7</w:t>
      </w:r>
      <w:r w:rsidR="00B93894" w:rsidRPr="0048190D">
        <w:rPr>
          <w:rFonts w:ascii="Cambria" w:eastAsia="Times New Roman" w:hAnsi="Cambria" w:cstheme="minorHAnsi"/>
          <w:b/>
          <w:iCs/>
          <w:color w:val="212121"/>
          <w:sz w:val="24"/>
          <w:szCs w:val="24"/>
          <w:lang w:val="en-GB"/>
        </w:rPr>
        <w:t>.</w:t>
      </w:r>
      <w:r w:rsidR="001E535E" w:rsidRPr="0048190D">
        <w:rPr>
          <w:rFonts w:ascii="Cambria" w:eastAsia="Times New Roman" w:hAnsi="Cambria" w:cstheme="minorHAnsi"/>
          <w:b/>
          <w:iCs/>
          <w:color w:val="212121"/>
          <w:sz w:val="24"/>
          <w:szCs w:val="24"/>
          <w:lang w:val="bg-BG"/>
        </w:rPr>
        <w:t xml:space="preserve"> </w:t>
      </w:r>
      <w:r w:rsidR="00EA6200" w:rsidRPr="0048190D">
        <w:rPr>
          <w:rStyle w:val="tlid-translation"/>
          <w:rFonts w:ascii="Cambria" w:hAnsi="Cambria"/>
          <w:b/>
          <w:sz w:val="24"/>
          <w:szCs w:val="24"/>
          <w:lang w:val="en-GB"/>
        </w:rPr>
        <w:t>Eligible A</w:t>
      </w:r>
      <w:r w:rsidR="007A7954" w:rsidRPr="0048190D">
        <w:rPr>
          <w:rStyle w:val="tlid-translation"/>
          <w:rFonts w:ascii="Cambria" w:hAnsi="Cambria"/>
          <w:b/>
          <w:sz w:val="24"/>
          <w:szCs w:val="24"/>
          <w:lang w:val="en-GB"/>
        </w:rPr>
        <w:t>ctivities and P</w:t>
      </w:r>
      <w:r w:rsidR="00E95F20" w:rsidRPr="0048190D">
        <w:rPr>
          <w:rStyle w:val="tlid-translation"/>
          <w:rFonts w:ascii="Cambria" w:hAnsi="Cambria"/>
          <w:b/>
          <w:sz w:val="24"/>
          <w:szCs w:val="24"/>
          <w:lang w:val="en-GB"/>
        </w:rPr>
        <w:t xml:space="preserve">roject </w:t>
      </w:r>
      <w:r w:rsidR="007A7954" w:rsidRPr="0048190D">
        <w:rPr>
          <w:rStyle w:val="tlid-translation"/>
          <w:rFonts w:ascii="Cambria" w:hAnsi="Cambria"/>
          <w:b/>
          <w:sz w:val="24"/>
          <w:szCs w:val="24"/>
          <w:lang w:val="en-GB"/>
        </w:rPr>
        <w:t>C</w:t>
      </w:r>
      <w:r w:rsidR="00E95F20" w:rsidRPr="0048190D">
        <w:rPr>
          <w:rStyle w:val="tlid-translation"/>
          <w:rFonts w:ascii="Cambria" w:hAnsi="Cambria"/>
          <w:b/>
          <w:sz w:val="24"/>
          <w:szCs w:val="24"/>
          <w:lang w:val="en-GB"/>
        </w:rPr>
        <w:t>osts</w:t>
      </w:r>
      <w:r w:rsidR="008975A0" w:rsidRPr="0048190D">
        <w:rPr>
          <w:rFonts w:ascii="Cambria" w:eastAsia="Times New Roman" w:hAnsi="Cambria" w:cstheme="minorHAnsi"/>
          <w:b/>
          <w:iCs/>
          <w:color w:val="212121"/>
          <w:sz w:val="24"/>
          <w:szCs w:val="24"/>
          <w:lang w:val="en-GB"/>
        </w:rPr>
        <w:t xml:space="preserve">: </w:t>
      </w:r>
    </w:p>
    <w:p w14:paraId="34E0899A" w14:textId="27EEFB98" w:rsidR="00FE70C9" w:rsidRPr="0048190D" w:rsidRDefault="00FE70C9" w:rsidP="00B93894">
      <w:pPr>
        <w:shd w:val="clear" w:color="auto" w:fill="FFFFFF"/>
        <w:spacing w:after="0" w:line="240" w:lineRule="auto"/>
        <w:jc w:val="both"/>
        <w:rPr>
          <w:rStyle w:val="rynqvb"/>
          <w:rFonts w:ascii="Cambria" w:hAnsi="Cambria"/>
          <w:sz w:val="24"/>
          <w:szCs w:val="24"/>
          <w:lang w:val="en"/>
        </w:rPr>
      </w:pPr>
      <w:r w:rsidRPr="0048190D">
        <w:rPr>
          <w:rStyle w:val="rynqvb"/>
          <w:rFonts w:ascii="Cambria" w:hAnsi="Cambria"/>
          <w:b/>
          <w:sz w:val="24"/>
          <w:szCs w:val="24"/>
          <w:lang w:val="en"/>
        </w:rPr>
        <w:t>7.1</w:t>
      </w:r>
      <w:r w:rsidRPr="0048190D">
        <w:rPr>
          <w:rStyle w:val="rynqvb"/>
          <w:rFonts w:ascii="Cambria" w:hAnsi="Cambria"/>
          <w:sz w:val="24"/>
          <w:szCs w:val="24"/>
          <w:lang w:val="en"/>
        </w:rPr>
        <w:t xml:space="preserve"> </w:t>
      </w:r>
      <w:r w:rsidRPr="0048190D">
        <w:rPr>
          <w:rStyle w:val="tlid-translation"/>
          <w:rFonts w:ascii="Cambria" w:hAnsi="Cambria"/>
          <w:b/>
          <w:sz w:val="24"/>
          <w:szCs w:val="24"/>
          <w:lang w:val="en-GB"/>
        </w:rPr>
        <w:t xml:space="preserve">Eligible Activities </w:t>
      </w:r>
    </w:p>
    <w:p w14:paraId="3078681A" w14:textId="71BDB6F3"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Development of new/updating existing training modules</w:t>
      </w:r>
    </w:p>
    <w:p w14:paraId="36B0A5F9" w14:textId="29ECC6C1" w:rsidR="00FE70C9" w:rsidRPr="00B83B12" w:rsidRDefault="00D104C0"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Capacity building activities /organizing</w:t>
      </w:r>
      <w:r w:rsidR="004B394D" w:rsidRPr="00B83B12">
        <w:rPr>
          <w:rStyle w:val="rynqvb"/>
          <w:rFonts w:ascii="Cambria" w:hAnsi="Cambria"/>
        </w:rPr>
        <w:t xml:space="preserve"> a</w:t>
      </w:r>
      <w:r w:rsidR="00FE70C9" w:rsidRPr="00B83B12">
        <w:rPr>
          <w:rStyle w:val="rynqvb"/>
          <w:rFonts w:ascii="Cambria" w:hAnsi="Cambria"/>
        </w:rPr>
        <w:t xml:space="preserve">nd conducting trainings </w:t>
      </w:r>
      <w:r w:rsidRPr="00B83B12">
        <w:rPr>
          <w:rStyle w:val="rynqvb"/>
          <w:rFonts w:ascii="Cambria" w:hAnsi="Cambria"/>
        </w:rPr>
        <w:t>in areas of interest of the administration/institutions of the partner country</w:t>
      </w:r>
    </w:p>
    <w:p w14:paraId="3AC2CE14" w14:textId="3588CC20"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Conducting trainings on specific topics in Bulgarian institutions to exchange good practices and increase the qualification of employees from the administration of the partner country</w:t>
      </w:r>
    </w:p>
    <w:p w14:paraId="1AD75E17" w14:textId="7EA41D18"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Organization and holding of seminars, forums, conferences</w:t>
      </w:r>
    </w:p>
    <w:p w14:paraId="23C13822" w14:textId="111154A6"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Research and strategy development</w:t>
      </w:r>
    </w:p>
    <w:p w14:paraId="2A5483C9" w14:textId="0E34C225"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 xml:space="preserve">Activities to raise awareness of citizens' rights </w:t>
      </w:r>
    </w:p>
    <w:p w14:paraId="7B2B43E7" w14:textId="2423E904"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Activities to promote multicultural dialogue and to limit racism, xenophobia, hate speech, discrimination and intolerance in society</w:t>
      </w:r>
    </w:p>
    <w:p w14:paraId="314E5973" w14:textId="6D82D622" w:rsidR="00FE70C9"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Activities to improve dialogue between non-governmental organizations and local, regional and national authorities</w:t>
      </w:r>
    </w:p>
    <w:p w14:paraId="6F5EA4EC" w14:textId="7CFBF8EA" w:rsidR="004B394D" w:rsidRPr="00B83B12" w:rsidRDefault="004B394D" w:rsidP="00B83B12">
      <w:pPr>
        <w:pStyle w:val="ListParagraph"/>
        <w:numPr>
          <w:ilvl w:val="0"/>
          <w:numId w:val="34"/>
        </w:numPr>
        <w:shd w:val="clear" w:color="auto" w:fill="FFFFFF"/>
        <w:spacing w:after="0"/>
        <w:jc w:val="both"/>
        <w:rPr>
          <w:rStyle w:val="rynqvb"/>
          <w:rFonts w:ascii="Cambria" w:hAnsi="Cambria"/>
        </w:rPr>
      </w:pPr>
      <w:r w:rsidRPr="00B83B12">
        <w:rPr>
          <w:rStyle w:val="rynqvb"/>
          <w:rFonts w:ascii="Cambria" w:hAnsi="Cambria"/>
        </w:rPr>
        <w:t>Activities related to improving the qu</w:t>
      </w:r>
      <w:r w:rsidR="00D104C0" w:rsidRPr="00B83B12">
        <w:rPr>
          <w:rStyle w:val="rynqvb"/>
          <w:rFonts w:ascii="Cambria" w:hAnsi="Cambria"/>
        </w:rPr>
        <w:t>ality of social infrastructure (educational/health) ex.:</w:t>
      </w:r>
      <w:r w:rsidRPr="00B83B12">
        <w:rPr>
          <w:rStyle w:val="rynqvb"/>
          <w:rFonts w:ascii="Cambria" w:hAnsi="Cambria"/>
        </w:rPr>
        <w:t xml:space="preserve"> Delivery of equipment and materials for state or municipal property - schools, hospitals, </w:t>
      </w:r>
      <w:proofErr w:type="spellStart"/>
      <w:r w:rsidRPr="00B83B12">
        <w:rPr>
          <w:rStyle w:val="rynqvb"/>
          <w:rFonts w:ascii="Cambria" w:hAnsi="Cambria"/>
        </w:rPr>
        <w:t>kin</w:t>
      </w:r>
      <w:r w:rsidR="00D104C0" w:rsidRPr="00B83B12">
        <w:rPr>
          <w:rStyle w:val="rynqvb"/>
          <w:rFonts w:ascii="Cambria" w:hAnsi="Cambria"/>
        </w:rPr>
        <w:t>dergardens</w:t>
      </w:r>
      <w:proofErr w:type="spellEnd"/>
      <w:r w:rsidR="00D104C0" w:rsidRPr="00B83B12">
        <w:rPr>
          <w:rStyle w:val="rynqvb"/>
          <w:rFonts w:ascii="Cambria" w:hAnsi="Cambria"/>
        </w:rPr>
        <w:t xml:space="preserve">, homes for </w:t>
      </w:r>
      <w:r w:rsidRPr="00B83B12">
        <w:rPr>
          <w:rStyle w:val="rynqvb"/>
          <w:rFonts w:ascii="Cambria" w:hAnsi="Cambria"/>
        </w:rPr>
        <w:t>elderly, etc.</w:t>
      </w:r>
      <w:r w:rsidR="00FE70C9" w:rsidRPr="00B83B12">
        <w:rPr>
          <w:rStyle w:val="rynqvb"/>
          <w:rFonts w:ascii="Cambria" w:hAnsi="Cambria"/>
        </w:rPr>
        <w:t xml:space="preserve">; </w:t>
      </w:r>
      <w:r w:rsidRPr="00B83B12">
        <w:rPr>
          <w:rStyle w:val="rynqvb"/>
          <w:rFonts w:ascii="Cambria" w:hAnsi="Cambria"/>
        </w:rPr>
        <w:t xml:space="preserve"> Construction and repair works to improve the condition of state or municipal property - schools, hospital</w:t>
      </w:r>
      <w:r w:rsidR="00D104C0" w:rsidRPr="00B83B12">
        <w:rPr>
          <w:rStyle w:val="rynqvb"/>
          <w:rFonts w:ascii="Cambria" w:hAnsi="Cambria"/>
        </w:rPr>
        <w:t xml:space="preserve">s, kindergartens, homes for </w:t>
      </w:r>
      <w:r w:rsidRPr="00B83B12">
        <w:rPr>
          <w:rStyle w:val="rynqvb"/>
          <w:rFonts w:ascii="Cambria" w:hAnsi="Cambria"/>
        </w:rPr>
        <w:t>elderly, etc.</w:t>
      </w:r>
    </w:p>
    <w:p w14:paraId="079BBDDB" w14:textId="77777777" w:rsidR="008225FA" w:rsidRPr="0048190D" w:rsidRDefault="008225FA" w:rsidP="008225FA">
      <w:pPr>
        <w:shd w:val="clear" w:color="auto" w:fill="FFFFFF"/>
        <w:spacing w:after="120" w:line="240" w:lineRule="auto"/>
        <w:rPr>
          <w:rStyle w:val="tlid-translation"/>
          <w:rFonts w:ascii="Cambria" w:hAnsi="Cambria"/>
          <w:b/>
          <w:sz w:val="24"/>
          <w:szCs w:val="24"/>
          <w:lang w:val="en-GB"/>
        </w:rPr>
      </w:pPr>
      <w:r w:rsidRPr="0048190D">
        <w:rPr>
          <w:rFonts w:ascii="Cambria" w:eastAsia="Times New Roman" w:hAnsi="Cambria" w:cstheme="minorHAnsi"/>
          <w:b/>
          <w:bCs/>
          <w:color w:val="212121"/>
          <w:sz w:val="24"/>
          <w:szCs w:val="24"/>
          <w:lang w:val="en-GB"/>
        </w:rPr>
        <w:t>7.</w:t>
      </w:r>
      <w:r w:rsidRPr="0048190D">
        <w:rPr>
          <w:rFonts w:ascii="Cambria" w:eastAsia="Times New Roman" w:hAnsi="Cambria" w:cstheme="minorHAnsi"/>
          <w:b/>
          <w:bCs/>
          <w:color w:val="212121"/>
          <w:sz w:val="24"/>
          <w:szCs w:val="24"/>
          <w:lang w:val="bg-BG"/>
        </w:rPr>
        <w:t>1.</w:t>
      </w:r>
      <w:r w:rsidRPr="0048190D">
        <w:rPr>
          <w:rFonts w:ascii="Cambria" w:eastAsia="Times New Roman" w:hAnsi="Cambria" w:cstheme="minorHAnsi"/>
          <w:b/>
          <w:bCs/>
          <w:color w:val="212121"/>
          <w:sz w:val="24"/>
          <w:szCs w:val="24"/>
          <w:lang w:val="en-GB"/>
        </w:rPr>
        <w:t>2.</w:t>
      </w:r>
      <w:r w:rsidRPr="0048190D">
        <w:rPr>
          <w:rStyle w:val="tlid-translation"/>
          <w:rFonts w:ascii="Cambria" w:hAnsi="Cambria"/>
          <w:sz w:val="24"/>
          <w:szCs w:val="24"/>
          <w:lang w:val="en-GB"/>
        </w:rPr>
        <w:t xml:space="preserve"> </w:t>
      </w:r>
      <w:r w:rsidRPr="0048190D">
        <w:rPr>
          <w:rStyle w:val="tlid-translation"/>
          <w:rFonts w:ascii="Cambria" w:hAnsi="Cambria"/>
          <w:b/>
          <w:sz w:val="24"/>
          <w:szCs w:val="24"/>
          <w:lang w:val="en-GB"/>
        </w:rPr>
        <w:t>Compulsory Activities to be provided in the Project:</w:t>
      </w:r>
    </w:p>
    <w:p w14:paraId="7CCF2F88" w14:textId="77777777" w:rsidR="008225FA" w:rsidRPr="00B83B12" w:rsidRDefault="008225FA" w:rsidP="00B83B12">
      <w:pPr>
        <w:pStyle w:val="ListParagraph"/>
        <w:numPr>
          <w:ilvl w:val="0"/>
          <w:numId w:val="35"/>
        </w:numPr>
        <w:shd w:val="clear" w:color="auto" w:fill="FFFFFF"/>
        <w:spacing w:after="120"/>
        <w:jc w:val="both"/>
        <w:rPr>
          <w:rFonts w:ascii="Cambria" w:hAnsi="Cambria" w:cstheme="minorHAnsi"/>
          <w:bCs/>
          <w:color w:val="212121"/>
        </w:rPr>
      </w:pPr>
      <w:r w:rsidRPr="00B83B12">
        <w:rPr>
          <w:rFonts w:ascii="Cambria" w:hAnsi="Cambria" w:cstheme="minorHAnsi"/>
          <w:bCs/>
          <w:color w:val="212121"/>
        </w:rPr>
        <w:t xml:space="preserve">provision of </w:t>
      </w:r>
      <w:r w:rsidRPr="00B83B12">
        <w:rPr>
          <w:rFonts w:ascii="Cambria" w:hAnsi="Cambria" w:cstheme="minorHAnsi"/>
          <w:b/>
          <w:bCs/>
          <w:color w:val="212121"/>
        </w:rPr>
        <w:t>an audit report issued by an independent financial auditor</w:t>
      </w:r>
    </w:p>
    <w:p w14:paraId="37F37DA3" w14:textId="00872771" w:rsidR="008225FA" w:rsidRPr="00B83B12" w:rsidRDefault="008225FA" w:rsidP="00B83B12">
      <w:pPr>
        <w:pStyle w:val="ListParagraph"/>
        <w:numPr>
          <w:ilvl w:val="0"/>
          <w:numId w:val="35"/>
        </w:numPr>
        <w:shd w:val="clear" w:color="auto" w:fill="FFFFFF"/>
        <w:spacing w:after="120"/>
        <w:jc w:val="both"/>
        <w:rPr>
          <w:rStyle w:val="rynqvb"/>
          <w:rFonts w:ascii="Cambria" w:hAnsi="Cambria" w:cstheme="minorHAnsi"/>
          <w:bCs/>
          <w:color w:val="212121"/>
          <w:u w:val="single"/>
        </w:rPr>
      </w:pPr>
      <w:r w:rsidRPr="00B83B12">
        <w:rPr>
          <w:rFonts w:ascii="Cambria" w:hAnsi="Cambria" w:cstheme="minorHAnsi"/>
          <w:b/>
          <w:bCs/>
          <w:color w:val="212121"/>
        </w:rPr>
        <w:t>activities to ensure publicity and visibility of the financial assistance provided, in accordance with the Publicity and Visibility Guidelines of the Bulgarian Development Aid</w:t>
      </w:r>
      <w:r w:rsidRPr="00B83B12">
        <w:rPr>
          <w:rFonts w:ascii="Cambria" w:hAnsi="Cambria" w:cstheme="minorHAnsi"/>
          <w:bCs/>
          <w:color w:val="212121"/>
        </w:rPr>
        <w:t xml:space="preserve">, </w:t>
      </w:r>
      <w:r w:rsidRPr="00B83B12">
        <w:rPr>
          <w:rFonts w:ascii="Cambria" w:hAnsi="Cambria" w:cstheme="minorHAnsi"/>
          <w:bCs/>
          <w:color w:val="212121"/>
          <w:u w:val="single"/>
        </w:rPr>
        <w:t>wor</w:t>
      </w:r>
      <w:r w:rsidR="00833378" w:rsidRPr="00B83B12">
        <w:rPr>
          <w:rFonts w:ascii="Cambria" w:hAnsi="Cambria" w:cstheme="minorHAnsi"/>
          <w:bCs/>
          <w:color w:val="212121"/>
          <w:u w:val="single"/>
        </w:rPr>
        <w:t xml:space="preserve">th 3 to 5% from the total </w:t>
      </w:r>
      <w:r w:rsidRPr="00B83B12">
        <w:rPr>
          <w:rFonts w:ascii="Cambria" w:hAnsi="Cambria" w:cstheme="minorHAnsi"/>
          <w:bCs/>
          <w:color w:val="212121"/>
          <w:u w:val="single"/>
        </w:rPr>
        <w:t>value</w:t>
      </w:r>
      <w:r w:rsidR="00833378" w:rsidRPr="00B83B12">
        <w:rPr>
          <w:rFonts w:ascii="Cambria" w:hAnsi="Cambria" w:cstheme="minorHAnsi"/>
          <w:bCs/>
          <w:color w:val="212121"/>
          <w:u w:val="single"/>
        </w:rPr>
        <w:t xml:space="preserve"> of the grant for the project</w:t>
      </w:r>
      <w:r w:rsidRPr="00B83B12">
        <w:rPr>
          <w:rFonts w:ascii="Cambria" w:hAnsi="Cambria" w:cstheme="minorHAnsi"/>
          <w:bCs/>
          <w:color w:val="212121"/>
          <w:u w:val="single"/>
        </w:rPr>
        <w:t>, but not exceeding 5 000 BGN</w:t>
      </w:r>
      <w:r w:rsidRPr="00B83B12">
        <w:rPr>
          <w:rStyle w:val="tlid-translation"/>
          <w:rFonts w:ascii="Cambria" w:hAnsi="Cambria" w:cstheme="minorHAnsi"/>
          <w:u w:val="single"/>
          <w:lang w:val="en-GB"/>
        </w:rPr>
        <w:t>.</w:t>
      </w:r>
    </w:p>
    <w:p w14:paraId="70D8A8B6" w14:textId="1906E191" w:rsidR="008225FA" w:rsidRPr="0048190D" w:rsidRDefault="00EB2823" w:rsidP="00EB2823">
      <w:pPr>
        <w:shd w:val="clear" w:color="auto" w:fill="FFFFFF"/>
        <w:spacing w:after="120"/>
        <w:jc w:val="both"/>
        <w:rPr>
          <w:rStyle w:val="rynqvb"/>
          <w:rFonts w:ascii="Cambria" w:hAnsi="Cambria" w:cstheme="minorHAnsi"/>
          <w:b/>
          <w:sz w:val="24"/>
          <w:szCs w:val="24"/>
          <w:lang w:val="en"/>
        </w:rPr>
      </w:pPr>
      <w:r w:rsidRPr="0048190D">
        <w:rPr>
          <w:rStyle w:val="rynqvb"/>
          <w:rFonts w:ascii="Cambria" w:hAnsi="Cambria" w:cstheme="minorHAnsi"/>
          <w:b/>
          <w:sz w:val="24"/>
          <w:szCs w:val="24"/>
          <w:lang w:val="en"/>
        </w:rPr>
        <w:t>7.2.</w:t>
      </w:r>
      <w:r w:rsidR="008225FA" w:rsidRPr="0048190D">
        <w:rPr>
          <w:rFonts w:ascii="Cambria" w:hAnsi="Cambria"/>
          <w:b/>
          <w:sz w:val="24"/>
          <w:szCs w:val="24"/>
          <w:lang w:val="en"/>
        </w:rPr>
        <w:t xml:space="preserve"> </w:t>
      </w:r>
      <w:r w:rsidR="008225FA" w:rsidRPr="0048190D">
        <w:rPr>
          <w:rStyle w:val="rynqvb"/>
          <w:rFonts w:ascii="Cambria" w:hAnsi="Cambria"/>
          <w:b/>
          <w:sz w:val="24"/>
          <w:szCs w:val="24"/>
          <w:lang w:val="en"/>
        </w:rPr>
        <w:t>Eligible and ineligible expenses</w:t>
      </w:r>
    </w:p>
    <w:p w14:paraId="1AF412F6" w14:textId="6CB07AC4" w:rsidR="008225FA" w:rsidRPr="0048190D" w:rsidRDefault="008225FA" w:rsidP="00EB2823">
      <w:pPr>
        <w:shd w:val="clear" w:color="auto" w:fill="FFFFFF"/>
        <w:spacing w:after="120"/>
        <w:jc w:val="both"/>
        <w:rPr>
          <w:rStyle w:val="rynqvb"/>
          <w:rFonts w:ascii="Cambria" w:hAnsi="Cambria"/>
          <w:b/>
          <w:sz w:val="24"/>
          <w:szCs w:val="24"/>
          <w:lang w:val="en"/>
        </w:rPr>
      </w:pPr>
      <w:r w:rsidRPr="0048190D">
        <w:rPr>
          <w:rStyle w:val="rynqvb"/>
          <w:rFonts w:ascii="Cambria" w:hAnsi="Cambria" w:cstheme="minorHAnsi"/>
          <w:b/>
          <w:sz w:val="24"/>
          <w:szCs w:val="24"/>
          <w:lang w:val="bg-BG"/>
        </w:rPr>
        <w:t>7.</w:t>
      </w:r>
      <w:r w:rsidR="00EB2823" w:rsidRPr="0048190D">
        <w:rPr>
          <w:rStyle w:val="rynqvb"/>
          <w:rFonts w:ascii="Cambria" w:hAnsi="Cambria" w:cstheme="minorHAnsi"/>
          <w:b/>
          <w:sz w:val="24"/>
          <w:szCs w:val="24"/>
          <w:lang w:val="en"/>
        </w:rPr>
        <w:t>2.</w:t>
      </w:r>
      <w:r w:rsidR="00EB2823" w:rsidRPr="0048190D">
        <w:rPr>
          <w:rStyle w:val="hwtze"/>
          <w:rFonts w:ascii="Cambria" w:hAnsi="Cambria" w:cstheme="minorHAnsi"/>
          <w:b/>
          <w:sz w:val="24"/>
          <w:szCs w:val="24"/>
          <w:lang w:val="en"/>
        </w:rPr>
        <w:t xml:space="preserve"> </w:t>
      </w:r>
      <w:r w:rsidRPr="0048190D">
        <w:rPr>
          <w:rStyle w:val="hwtze"/>
          <w:rFonts w:ascii="Cambria" w:hAnsi="Cambria" w:cstheme="minorHAnsi"/>
          <w:b/>
          <w:sz w:val="24"/>
          <w:szCs w:val="24"/>
          <w:lang w:val="bg-BG"/>
        </w:rPr>
        <w:t xml:space="preserve">1 </w:t>
      </w:r>
      <w:r w:rsidRPr="0048190D">
        <w:rPr>
          <w:rStyle w:val="rynqvb"/>
          <w:rFonts w:ascii="Cambria" w:hAnsi="Cambria"/>
          <w:b/>
          <w:sz w:val="24"/>
          <w:szCs w:val="24"/>
          <w:lang w:val="en"/>
        </w:rPr>
        <w:t>Eligible expenses</w:t>
      </w:r>
    </w:p>
    <w:p w14:paraId="3E4DE606" w14:textId="77777777" w:rsidR="008225FA" w:rsidRPr="0048190D" w:rsidRDefault="008225FA" w:rsidP="008225FA">
      <w:pPr>
        <w:shd w:val="clear" w:color="auto" w:fill="FFFFFF"/>
        <w:spacing w:after="0" w:line="240" w:lineRule="auto"/>
        <w:jc w:val="both"/>
        <w:rPr>
          <w:rStyle w:val="tlid-translation"/>
          <w:rFonts w:ascii="Cambria" w:hAnsi="Cambria"/>
          <w:b/>
          <w:sz w:val="24"/>
          <w:szCs w:val="24"/>
          <w:lang w:val="en-GB"/>
        </w:rPr>
      </w:pPr>
      <w:r w:rsidRPr="0048190D">
        <w:rPr>
          <w:rFonts w:ascii="Cambria" w:eastAsia="Times New Roman" w:hAnsi="Cambria" w:cstheme="minorHAnsi"/>
          <w:b/>
          <w:bCs/>
          <w:color w:val="212121"/>
          <w:sz w:val="24"/>
          <w:szCs w:val="24"/>
          <w:lang w:val="en-GB"/>
        </w:rPr>
        <w:t>The</w:t>
      </w:r>
      <w:r w:rsidRPr="0048190D">
        <w:rPr>
          <w:rStyle w:val="tlid-translation"/>
          <w:rFonts w:ascii="Cambria" w:hAnsi="Cambria"/>
          <w:b/>
          <w:sz w:val="24"/>
          <w:szCs w:val="24"/>
          <w:lang w:val="en-GB"/>
        </w:rPr>
        <w:t xml:space="preserve"> costs of project implementation must meet all of the conditions below:</w:t>
      </w:r>
    </w:p>
    <w:p w14:paraId="4087ED5A" w14:textId="7EEFE125" w:rsidR="007C74F2" w:rsidRPr="00B83B12" w:rsidRDefault="007C74F2" w:rsidP="00B83B12">
      <w:pPr>
        <w:pStyle w:val="ListParagraph"/>
        <w:numPr>
          <w:ilvl w:val="0"/>
          <w:numId w:val="36"/>
        </w:numPr>
        <w:shd w:val="clear" w:color="auto" w:fill="FFFFFF"/>
        <w:spacing w:after="120"/>
        <w:jc w:val="both"/>
        <w:rPr>
          <w:rFonts w:ascii="Cambria" w:hAnsi="Cambria" w:cstheme="minorHAnsi"/>
          <w:bCs/>
          <w:color w:val="212121"/>
          <w:lang w:val="en-GB"/>
        </w:rPr>
      </w:pPr>
      <w:r w:rsidRPr="00B83B12">
        <w:rPr>
          <w:rStyle w:val="rynqvb"/>
          <w:rFonts w:ascii="Cambria" w:hAnsi="Cambria" w:cstheme="minorHAnsi"/>
          <w:lang w:val="en"/>
        </w:rPr>
        <w:t>to be</w:t>
      </w:r>
      <w:r w:rsidRPr="00B83B12">
        <w:rPr>
          <w:rStyle w:val="rynqvb"/>
          <w:rFonts w:ascii="Cambria" w:hAnsi="Cambria" w:cstheme="minorHAnsi"/>
        </w:rPr>
        <w:t xml:space="preserve"> spent within</w:t>
      </w:r>
      <w:r w:rsidRPr="00B83B12">
        <w:rPr>
          <w:rStyle w:val="rynqvb"/>
          <w:rFonts w:ascii="Cambria" w:hAnsi="Cambria" w:cstheme="minorHAnsi"/>
          <w:lang w:val="en"/>
        </w:rPr>
        <w:t xml:space="preserve"> the terms specified in the agreement for targeted grant funding after the start and before the end of the project implementation period</w:t>
      </w:r>
    </w:p>
    <w:p w14:paraId="4D7E4600" w14:textId="2B3C39F3" w:rsidR="008225FA" w:rsidRPr="00B83B12" w:rsidRDefault="008225FA" w:rsidP="00B83B12">
      <w:pPr>
        <w:pStyle w:val="ListParagraph"/>
        <w:numPr>
          <w:ilvl w:val="0"/>
          <w:numId w:val="36"/>
        </w:numPr>
        <w:shd w:val="clear" w:color="auto" w:fill="FFFFFF"/>
        <w:spacing w:after="120"/>
        <w:jc w:val="both"/>
        <w:rPr>
          <w:rFonts w:ascii="Cambria" w:hAnsi="Cambria" w:cstheme="minorHAnsi"/>
          <w:bCs/>
          <w:color w:val="212121"/>
          <w:lang w:val="en-GB"/>
        </w:rPr>
      </w:pPr>
      <w:r w:rsidRPr="00B83B12">
        <w:rPr>
          <w:rFonts w:ascii="Cambria" w:hAnsi="Cambria" w:cstheme="minorHAnsi"/>
          <w:bCs/>
          <w:color w:val="212121"/>
          <w:lang w:val="en-GB"/>
        </w:rPr>
        <w:lastRenderedPageBreak/>
        <w:t>be lawful and comply with the principles of responsibility, economy, efficiency, effectiveness and transparency</w:t>
      </w:r>
    </w:p>
    <w:p w14:paraId="00505555" w14:textId="77777777" w:rsidR="008225FA" w:rsidRPr="00B83B12" w:rsidRDefault="008225FA" w:rsidP="00B83B12">
      <w:pPr>
        <w:pStyle w:val="ListParagraph"/>
        <w:numPr>
          <w:ilvl w:val="0"/>
          <w:numId w:val="36"/>
        </w:numPr>
        <w:shd w:val="clear" w:color="auto" w:fill="FFFFFF"/>
        <w:spacing w:after="120"/>
        <w:jc w:val="both"/>
        <w:rPr>
          <w:rFonts w:ascii="Cambria" w:hAnsi="Cambria" w:cstheme="minorHAnsi"/>
          <w:bCs/>
          <w:color w:val="212121"/>
          <w:lang w:val="en-GB"/>
        </w:rPr>
      </w:pPr>
      <w:r w:rsidRPr="00B83B12">
        <w:rPr>
          <w:rFonts w:ascii="Cambria" w:hAnsi="Cambria"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B83B12" w:rsidRDefault="008225FA" w:rsidP="00B83B12">
      <w:pPr>
        <w:pStyle w:val="ListParagraph"/>
        <w:numPr>
          <w:ilvl w:val="0"/>
          <w:numId w:val="36"/>
        </w:numPr>
        <w:shd w:val="clear" w:color="auto" w:fill="FFFFFF"/>
        <w:spacing w:after="120"/>
        <w:jc w:val="both"/>
        <w:rPr>
          <w:rFonts w:ascii="Cambria" w:hAnsi="Cambria" w:cstheme="minorHAnsi"/>
          <w:bCs/>
          <w:color w:val="212121"/>
          <w:lang w:val="en-GB"/>
        </w:rPr>
      </w:pPr>
      <w:r w:rsidRPr="00B83B12">
        <w:rPr>
          <w:rFonts w:ascii="Cambria" w:hAnsi="Cambria" w:cstheme="minorHAnsi"/>
          <w:bCs/>
          <w:color w:val="212121"/>
          <w:lang w:val="en-GB"/>
        </w:rPr>
        <w:t>be within the budget limits of the project</w:t>
      </w:r>
    </w:p>
    <w:p w14:paraId="2FD22401" w14:textId="77777777" w:rsidR="008225FA" w:rsidRPr="00B83B12" w:rsidRDefault="008225FA" w:rsidP="00B83B12">
      <w:pPr>
        <w:pStyle w:val="ListParagraph"/>
        <w:numPr>
          <w:ilvl w:val="0"/>
          <w:numId w:val="36"/>
        </w:numPr>
        <w:shd w:val="clear" w:color="auto" w:fill="FFFFFF"/>
        <w:spacing w:after="120"/>
        <w:jc w:val="both"/>
        <w:rPr>
          <w:rFonts w:ascii="Cambria" w:hAnsi="Cambria" w:cstheme="minorHAnsi"/>
          <w:bCs/>
          <w:color w:val="212121"/>
          <w:lang w:val="en-GB"/>
        </w:rPr>
      </w:pPr>
      <w:proofErr w:type="gramStart"/>
      <w:r w:rsidRPr="00B83B12">
        <w:rPr>
          <w:rFonts w:ascii="Cambria" w:hAnsi="Cambria" w:cstheme="minorHAnsi"/>
          <w:bCs/>
          <w:color w:val="212121"/>
          <w:lang w:val="en-GB"/>
        </w:rPr>
        <w:t>not</w:t>
      </w:r>
      <w:proofErr w:type="gramEnd"/>
      <w:r w:rsidRPr="00B83B12">
        <w:rPr>
          <w:rFonts w:ascii="Cambria" w:hAnsi="Cambria" w:cstheme="minorHAnsi"/>
          <w:bCs/>
          <w:color w:val="212121"/>
          <w:lang w:val="en-GB"/>
        </w:rPr>
        <w:t xml:space="preserve"> </w:t>
      </w:r>
      <w:r w:rsidRPr="00B83B12">
        <w:rPr>
          <w:rFonts w:ascii="Cambria" w:hAnsi="Cambria" w:cstheme="minorHAnsi"/>
          <w:bCs/>
          <w:color w:val="212121"/>
        </w:rPr>
        <w:t>be covered</w:t>
      </w:r>
      <w:r w:rsidRPr="00B83B12">
        <w:rPr>
          <w:rFonts w:ascii="Cambria" w:hAnsi="Cambria"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B83B12" w:rsidRDefault="008225FA" w:rsidP="00B83B12">
      <w:pPr>
        <w:pStyle w:val="ListParagraph"/>
        <w:numPr>
          <w:ilvl w:val="0"/>
          <w:numId w:val="36"/>
        </w:numPr>
        <w:shd w:val="clear" w:color="auto" w:fill="FFFFFF"/>
        <w:spacing w:after="120"/>
        <w:jc w:val="both"/>
        <w:rPr>
          <w:rStyle w:val="rynqvb"/>
          <w:rFonts w:ascii="Cambria" w:hAnsi="Cambria" w:cstheme="minorHAnsi"/>
          <w:bCs/>
          <w:color w:val="212121"/>
          <w:lang w:val="en-GB"/>
        </w:rPr>
      </w:pPr>
      <w:r w:rsidRPr="00B83B12">
        <w:rPr>
          <w:rStyle w:val="rynqvb"/>
          <w:rFonts w:ascii="Cambria" w:hAnsi="Cambria" w:cstheme="minorHAnsi"/>
          <w:lang w:val="en"/>
        </w:rPr>
        <w:t xml:space="preserve">the selection of a supplier of goods and services has been made in accordance with the current applicable national legislation </w:t>
      </w:r>
    </w:p>
    <w:p w14:paraId="4962AF88" w14:textId="38CA03EF" w:rsidR="008225FA" w:rsidRPr="00B83B12" w:rsidRDefault="008225FA" w:rsidP="00B83B12">
      <w:pPr>
        <w:pStyle w:val="ListParagraph"/>
        <w:numPr>
          <w:ilvl w:val="0"/>
          <w:numId w:val="36"/>
        </w:numPr>
        <w:shd w:val="clear" w:color="auto" w:fill="FFFFFF"/>
        <w:spacing w:after="120"/>
        <w:jc w:val="both"/>
        <w:rPr>
          <w:rStyle w:val="rynqvb"/>
          <w:rFonts w:ascii="Cambria" w:hAnsi="Cambria" w:cstheme="minorHAnsi"/>
          <w:b/>
          <w:bCs/>
          <w:color w:val="212121"/>
          <w:u w:val="single"/>
          <w:lang w:val="en-GB"/>
        </w:rPr>
      </w:pPr>
      <w:r w:rsidRPr="00B83B12">
        <w:rPr>
          <w:rStyle w:val="rynqvb"/>
          <w:rFonts w:ascii="Cambria" w:hAnsi="Cambria" w:cstheme="minorHAnsi"/>
          <w:lang w:val="en"/>
        </w:rPr>
        <w:t xml:space="preserve">organization and management costs / </w:t>
      </w:r>
      <w:r w:rsidRPr="00B83B12">
        <w:rPr>
          <w:rStyle w:val="rynqvb"/>
          <w:rFonts w:ascii="Cambria" w:hAnsi="Cambria" w:cstheme="minorHAnsi"/>
          <w:b/>
          <w:lang w:val="en"/>
        </w:rPr>
        <w:t>project manager/coordinator costs</w:t>
      </w:r>
      <w:r w:rsidRPr="00B83B12">
        <w:rPr>
          <w:rStyle w:val="rynqvb"/>
          <w:rFonts w:ascii="Cambria" w:hAnsi="Cambria" w:cstheme="minorHAnsi"/>
          <w:lang w:val="en"/>
        </w:rPr>
        <w:t xml:space="preserve">/ </w:t>
      </w:r>
      <w:r w:rsidRPr="00B83B12">
        <w:rPr>
          <w:rStyle w:val="rynqvb"/>
          <w:rFonts w:ascii="Cambria" w:hAnsi="Cambria" w:cstheme="minorHAnsi"/>
          <w:b/>
          <w:u w:val="single"/>
          <w:lang w:val="en"/>
        </w:rPr>
        <w:t>to be up to 10% of the total allowable costs for the individual project</w:t>
      </w:r>
    </w:p>
    <w:p w14:paraId="78FD071A" w14:textId="41D2DDD8" w:rsidR="00637C30" w:rsidRPr="00B83B12" w:rsidRDefault="00F7395A" w:rsidP="00B83B12">
      <w:pPr>
        <w:pStyle w:val="ListParagraph"/>
        <w:numPr>
          <w:ilvl w:val="0"/>
          <w:numId w:val="36"/>
        </w:numPr>
        <w:shd w:val="clear" w:color="auto" w:fill="FFFFFF"/>
        <w:spacing w:after="120"/>
        <w:jc w:val="both"/>
        <w:rPr>
          <w:rStyle w:val="hwtze"/>
          <w:rFonts w:ascii="Cambria" w:hAnsi="Cambria" w:cstheme="minorHAnsi"/>
          <w:b/>
          <w:bCs/>
          <w:color w:val="212121"/>
          <w:lang w:val="en-GB"/>
        </w:rPr>
      </w:pPr>
      <w:r w:rsidRPr="00B83B12">
        <w:rPr>
          <w:rStyle w:val="hwtze"/>
          <w:rFonts w:ascii="Cambria" w:hAnsi="Cambria" w:cstheme="minorHAnsi"/>
          <w:b/>
          <w:bCs/>
          <w:color w:val="212121"/>
          <w:lang w:val="en-GB"/>
        </w:rPr>
        <w:t xml:space="preserve">expenses for translation </w:t>
      </w:r>
      <w:r w:rsidR="00934368" w:rsidRPr="00B83B12">
        <w:rPr>
          <w:rStyle w:val="hwtze"/>
          <w:rFonts w:ascii="Cambria" w:hAnsi="Cambria" w:cstheme="minorHAnsi"/>
          <w:b/>
          <w:bCs/>
          <w:color w:val="212121"/>
          <w:lang w:val="en-GB"/>
        </w:rPr>
        <w:t>of the project documents</w:t>
      </w:r>
      <w:r w:rsidR="00C209CB" w:rsidRPr="00B83B12">
        <w:rPr>
          <w:rStyle w:val="hwtze"/>
          <w:rFonts w:ascii="Cambria" w:hAnsi="Cambria" w:cstheme="minorHAnsi"/>
          <w:b/>
          <w:bCs/>
          <w:color w:val="212121"/>
          <w:lang w:val="en-GB"/>
        </w:rPr>
        <w:t xml:space="preserve"> in section “Expenses for project management”</w:t>
      </w:r>
    </w:p>
    <w:p w14:paraId="2D78EE2B" w14:textId="51B01487" w:rsidR="00776D81" w:rsidRPr="0048190D" w:rsidRDefault="008225FA" w:rsidP="00EB2823">
      <w:pPr>
        <w:shd w:val="clear" w:color="auto" w:fill="FFFFFF"/>
        <w:spacing w:after="120"/>
        <w:jc w:val="both"/>
        <w:rPr>
          <w:rStyle w:val="rynqvb"/>
          <w:rFonts w:ascii="Cambria" w:hAnsi="Cambria" w:cstheme="minorHAnsi"/>
          <w:b/>
          <w:sz w:val="24"/>
          <w:szCs w:val="24"/>
          <w:lang w:val="en"/>
        </w:rPr>
      </w:pPr>
      <w:r w:rsidRPr="0048190D">
        <w:rPr>
          <w:rStyle w:val="rynqvb"/>
          <w:rFonts w:ascii="Cambria" w:hAnsi="Cambria" w:cstheme="minorHAnsi"/>
          <w:b/>
          <w:sz w:val="24"/>
          <w:szCs w:val="24"/>
          <w:lang w:val="bg-BG"/>
        </w:rPr>
        <w:t xml:space="preserve">7.2.2. </w:t>
      </w:r>
      <w:r w:rsidR="00EB2823" w:rsidRPr="0048190D">
        <w:rPr>
          <w:rStyle w:val="rynqvb"/>
          <w:rFonts w:ascii="Cambria" w:hAnsi="Cambria" w:cstheme="minorHAnsi"/>
          <w:b/>
          <w:sz w:val="24"/>
          <w:szCs w:val="24"/>
          <w:lang w:val="en"/>
        </w:rPr>
        <w:t xml:space="preserve">Ineligible expenses </w:t>
      </w:r>
    </w:p>
    <w:p w14:paraId="72ECB5B2" w14:textId="52355B9E" w:rsidR="00776D81" w:rsidRPr="00B83B12" w:rsidRDefault="00776D81"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Expenses that are out of</w:t>
      </w:r>
      <w:r w:rsidR="00EB2823" w:rsidRPr="00B83B12">
        <w:rPr>
          <w:rStyle w:val="rynqvb"/>
          <w:rFonts w:ascii="Cambria" w:hAnsi="Cambria" w:cstheme="minorHAnsi"/>
          <w:lang w:val="en"/>
        </w:rPr>
        <w:t xml:space="preserve"> the scope of eligible activities under this announcement </w:t>
      </w:r>
    </w:p>
    <w:p w14:paraId="21FC7E7F" w14:textId="29EC67EB" w:rsidR="00776D81" w:rsidRPr="00B83B12" w:rsidRDefault="00EB2823"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Utility expenses - telephone expenses, subscription to internet services, newspapers and magazines, stationery;</w:t>
      </w:r>
      <w:r w:rsidRPr="00B83B12">
        <w:rPr>
          <w:rStyle w:val="hwtze"/>
          <w:rFonts w:ascii="Cambria" w:hAnsi="Cambria" w:cstheme="minorHAnsi"/>
          <w:lang w:val="en"/>
        </w:rPr>
        <w:t xml:space="preserve"> </w:t>
      </w:r>
      <w:r w:rsidRPr="00B83B12">
        <w:rPr>
          <w:rStyle w:val="rynqvb"/>
          <w:rFonts w:ascii="Cambria" w:hAnsi="Cambria" w:cstheme="minorHAnsi"/>
          <w:lang w:val="en"/>
        </w:rPr>
        <w:t xml:space="preserve">costs for ongoing maintenance of buildings such as electricity, water, taxes, municipal fees, etc. </w:t>
      </w:r>
    </w:p>
    <w:p w14:paraId="68D9214E" w14:textId="4070C761" w:rsidR="00776D81" w:rsidRPr="00B83B12" w:rsidRDefault="00EB2823"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 xml:space="preserve">Bank costs - interest on loans, debt service fees and penalties for late payments, fees for financial transactions and others </w:t>
      </w:r>
    </w:p>
    <w:p w14:paraId="4D9A3162" w14:textId="1AA35980" w:rsidR="00776D81" w:rsidRPr="00B83B12" w:rsidRDefault="00EB2823"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 xml:space="preserve">Refundable VAT </w:t>
      </w:r>
    </w:p>
    <w:p w14:paraId="5C5E844B" w14:textId="783B1584" w:rsidR="00776D81" w:rsidRPr="00B83B12" w:rsidRDefault="00EB2823"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 xml:space="preserve">Costs that are covered by other sources </w:t>
      </w:r>
    </w:p>
    <w:p w14:paraId="1D41F78F" w14:textId="69137098" w:rsidR="00776D81" w:rsidRPr="00B83B12" w:rsidRDefault="00EB2823"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 xml:space="preserve">Fines, penalties and costs of legal proceedings </w:t>
      </w:r>
    </w:p>
    <w:p w14:paraId="1BD3E196" w14:textId="529EDA84" w:rsidR="00EB2823" w:rsidRPr="00B83B12" w:rsidRDefault="00EB2823" w:rsidP="00B83B1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lang w:val="en"/>
        </w:rPr>
      </w:pPr>
      <w:r w:rsidRPr="00B83B12">
        <w:rPr>
          <w:rStyle w:val="rynqvb"/>
          <w:rFonts w:ascii="Cambria" w:hAnsi="Cambria" w:cstheme="minorHAnsi"/>
          <w:lang w:val="en"/>
        </w:rPr>
        <w:t>Unjustified expenses</w:t>
      </w:r>
      <w:r w:rsidR="00776D81" w:rsidRPr="00B83B12">
        <w:rPr>
          <w:rStyle w:val="rynqvb"/>
          <w:rFonts w:ascii="Cambria" w:hAnsi="Cambria" w:cstheme="minorHAnsi"/>
          <w:lang w:val="en"/>
        </w:rPr>
        <w:t xml:space="preserve"> incurred for activities out</w:t>
      </w:r>
      <w:r w:rsidRPr="00B83B12">
        <w:rPr>
          <w:rStyle w:val="rynqvb"/>
          <w:rFonts w:ascii="Cambria" w:hAnsi="Cambria" w:cstheme="minorHAnsi"/>
          <w:lang w:val="en"/>
        </w:rPr>
        <w:t xml:space="preserve"> of those agreed in the agreement</w:t>
      </w:r>
    </w:p>
    <w:p w14:paraId="60A10777" w14:textId="06C9868A" w:rsidR="00776D81" w:rsidRPr="0048190D" w:rsidRDefault="00776D81" w:rsidP="00B06716">
      <w:pPr>
        <w:shd w:val="clear" w:color="auto" w:fill="FFFFFF"/>
        <w:spacing w:after="120" w:line="240" w:lineRule="auto"/>
        <w:jc w:val="both"/>
        <w:rPr>
          <w:rStyle w:val="tlid-translation"/>
          <w:rFonts w:ascii="Cambria" w:eastAsia="Times New Roman" w:hAnsi="Cambria" w:cstheme="minorHAnsi"/>
          <w:bCs/>
          <w:color w:val="212121"/>
          <w:sz w:val="24"/>
        </w:rPr>
      </w:pPr>
    </w:p>
    <w:p w14:paraId="2899B06F" w14:textId="77777777" w:rsidR="00776D81" w:rsidRPr="0048190D" w:rsidRDefault="00776D81" w:rsidP="00B93894">
      <w:pPr>
        <w:shd w:val="clear" w:color="auto" w:fill="FFFFFF"/>
        <w:spacing w:after="0" w:line="240" w:lineRule="auto"/>
        <w:jc w:val="both"/>
        <w:rPr>
          <w:rStyle w:val="rynqvb"/>
          <w:rFonts w:ascii="Cambria" w:hAnsi="Cambria"/>
          <w:b/>
          <w:sz w:val="24"/>
          <w:szCs w:val="24"/>
          <w:lang w:val="en"/>
        </w:rPr>
      </w:pPr>
      <w:r w:rsidRPr="0048190D">
        <w:rPr>
          <w:rStyle w:val="rynqvb"/>
          <w:rFonts w:ascii="Cambria" w:hAnsi="Cambria"/>
          <w:b/>
          <w:sz w:val="24"/>
          <w:szCs w:val="24"/>
          <w:lang w:val="en"/>
        </w:rPr>
        <w:t>7.2.3.</w:t>
      </w:r>
      <w:r w:rsidRPr="0048190D">
        <w:rPr>
          <w:rStyle w:val="hwtze"/>
          <w:rFonts w:ascii="Cambria" w:hAnsi="Cambria"/>
          <w:b/>
          <w:sz w:val="24"/>
          <w:szCs w:val="24"/>
          <w:lang w:val="en"/>
        </w:rPr>
        <w:t xml:space="preserve"> </w:t>
      </w:r>
      <w:r w:rsidRPr="0048190D">
        <w:rPr>
          <w:rStyle w:val="rynqvb"/>
          <w:rFonts w:ascii="Cambria" w:hAnsi="Cambria"/>
          <w:b/>
          <w:sz w:val="24"/>
          <w:szCs w:val="24"/>
          <w:lang w:val="en"/>
        </w:rPr>
        <w:t xml:space="preserve">Cost estimates </w:t>
      </w:r>
    </w:p>
    <w:p w14:paraId="1402016B" w14:textId="77777777" w:rsidR="00776D81" w:rsidRPr="0048190D" w:rsidRDefault="00776D81" w:rsidP="00B93894">
      <w:pPr>
        <w:shd w:val="clear" w:color="auto" w:fill="FFFFFF"/>
        <w:spacing w:after="0" w:line="240" w:lineRule="auto"/>
        <w:jc w:val="both"/>
        <w:rPr>
          <w:rStyle w:val="hwtze"/>
          <w:rFonts w:ascii="Cambria" w:hAnsi="Cambria"/>
          <w:sz w:val="24"/>
          <w:szCs w:val="24"/>
          <w:lang w:val="en"/>
        </w:rPr>
      </w:pPr>
      <w:r w:rsidRPr="0048190D">
        <w:rPr>
          <w:rStyle w:val="rynqvb"/>
          <w:rFonts w:ascii="Cambria" w:hAnsi="Cambria"/>
          <w:sz w:val="24"/>
          <w:szCs w:val="24"/>
          <w:lang w:val="en"/>
        </w:rPr>
        <w:t xml:space="preserve">The </w:t>
      </w:r>
      <w:r w:rsidRPr="0048190D">
        <w:rPr>
          <w:rStyle w:val="rynqvb"/>
          <w:rFonts w:ascii="Cambria" w:hAnsi="Cambria"/>
          <w:b/>
          <w:sz w:val="24"/>
          <w:szCs w:val="24"/>
          <w:lang w:val="en"/>
        </w:rPr>
        <w:t>completed cost estimate is an integral part of the project proposal</w:t>
      </w:r>
      <w:r w:rsidRPr="0048190D">
        <w:rPr>
          <w:rStyle w:val="rynqvb"/>
          <w:rFonts w:ascii="Cambria" w:hAnsi="Cambria"/>
          <w:sz w:val="24"/>
          <w:szCs w:val="24"/>
          <w:lang w:val="en"/>
        </w:rPr>
        <w:t>, with which the grant application is submitted under the announced competitive procedure.</w:t>
      </w:r>
      <w:r w:rsidRPr="0048190D">
        <w:rPr>
          <w:rStyle w:val="hwtze"/>
          <w:rFonts w:ascii="Cambria" w:hAnsi="Cambria"/>
          <w:sz w:val="24"/>
          <w:szCs w:val="24"/>
          <w:lang w:val="en"/>
        </w:rPr>
        <w:t xml:space="preserve"> </w:t>
      </w:r>
    </w:p>
    <w:p w14:paraId="10A3D631" w14:textId="77777777" w:rsidR="00776D81" w:rsidRPr="0048190D" w:rsidRDefault="00776D81" w:rsidP="00B93894">
      <w:pPr>
        <w:shd w:val="clear" w:color="auto" w:fill="FFFFFF"/>
        <w:spacing w:after="0" w:line="240" w:lineRule="auto"/>
        <w:jc w:val="both"/>
        <w:rPr>
          <w:rStyle w:val="rynqvb"/>
          <w:rFonts w:ascii="Cambria" w:hAnsi="Cambria"/>
          <w:b/>
          <w:sz w:val="24"/>
          <w:szCs w:val="24"/>
          <w:lang w:val="en"/>
        </w:rPr>
      </w:pPr>
      <w:r w:rsidRPr="0048190D">
        <w:rPr>
          <w:rStyle w:val="rynqvb"/>
          <w:rFonts w:ascii="Cambria" w:hAnsi="Cambria"/>
          <w:sz w:val="24"/>
          <w:szCs w:val="24"/>
          <w:lang w:val="en"/>
        </w:rPr>
        <w:t xml:space="preserve">The estimate </w:t>
      </w:r>
      <w:r w:rsidRPr="0048190D">
        <w:rPr>
          <w:rStyle w:val="rynqvb"/>
          <w:rFonts w:ascii="Cambria" w:hAnsi="Cambria"/>
          <w:b/>
          <w:sz w:val="24"/>
          <w:szCs w:val="24"/>
          <w:lang w:val="en"/>
        </w:rPr>
        <w:t xml:space="preserve">should contain specific and clear information about the planned costs of activities in accordance with those planned in the project proposal. </w:t>
      </w:r>
    </w:p>
    <w:p w14:paraId="1DAB58C2" w14:textId="717BC136" w:rsidR="00776D81" w:rsidRPr="0048190D" w:rsidRDefault="00776D81" w:rsidP="00B93894">
      <w:pPr>
        <w:shd w:val="clear" w:color="auto" w:fill="FFFFFF"/>
        <w:spacing w:after="0" w:line="240" w:lineRule="auto"/>
        <w:jc w:val="both"/>
        <w:rPr>
          <w:rStyle w:val="rynqvb"/>
          <w:rFonts w:ascii="Cambria" w:hAnsi="Cambria"/>
          <w:sz w:val="24"/>
          <w:szCs w:val="24"/>
          <w:lang w:val="en"/>
        </w:rPr>
      </w:pPr>
      <w:r w:rsidRPr="0048190D">
        <w:rPr>
          <w:rStyle w:val="rynqvb"/>
          <w:rFonts w:ascii="Cambria" w:hAnsi="Cambria"/>
          <w:sz w:val="24"/>
          <w:szCs w:val="24"/>
          <w:lang w:val="en"/>
        </w:rPr>
        <w:t xml:space="preserve">The cost estimate is entered for the activities included in the project proposal (Organization and management, Communication plan, etc.), </w:t>
      </w:r>
      <w:r w:rsidRPr="0048190D">
        <w:rPr>
          <w:rStyle w:val="rynqvb"/>
          <w:rFonts w:ascii="Cambria" w:hAnsi="Cambria"/>
          <w:b/>
          <w:sz w:val="24"/>
          <w:szCs w:val="24"/>
          <w:lang w:val="en"/>
        </w:rPr>
        <w:t>and for each activity, the costs for all foreseen sub-activities related to the specific activity are entered sequentially (</w:t>
      </w:r>
      <w:r w:rsidRPr="0048190D">
        <w:rPr>
          <w:rStyle w:val="rynqvb"/>
          <w:rFonts w:ascii="Cambria" w:hAnsi="Cambria"/>
          <w:sz w:val="24"/>
          <w:szCs w:val="24"/>
          <w:lang w:val="en"/>
        </w:rPr>
        <w:t>for example, for organizing an event, etc.).</w:t>
      </w:r>
      <w:r w:rsidRPr="0048190D">
        <w:rPr>
          <w:rStyle w:val="hwtze"/>
          <w:rFonts w:ascii="Cambria" w:hAnsi="Cambria"/>
          <w:sz w:val="24"/>
          <w:szCs w:val="24"/>
          <w:lang w:val="en"/>
        </w:rPr>
        <w:t xml:space="preserve"> </w:t>
      </w:r>
      <w:r w:rsidRPr="0048190D">
        <w:rPr>
          <w:rStyle w:val="rynqvb"/>
          <w:rFonts w:ascii="Cambria" w:hAnsi="Cambria"/>
          <w:sz w:val="24"/>
          <w:szCs w:val="24"/>
          <w:lang w:val="en"/>
        </w:rPr>
        <w:t xml:space="preserve">In the "Type of activity" column, a specific description should be entered for each specific expense. </w:t>
      </w:r>
    </w:p>
    <w:p w14:paraId="4C8187FC" w14:textId="0229EE65" w:rsidR="001E535E" w:rsidRPr="0048190D" w:rsidRDefault="00776D81"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48190D">
        <w:rPr>
          <w:rStyle w:val="rynqvb"/>
          <w:rFonts w:ascii="Cambria" w:hAnsi="Cambria"/>
          <w:sz w:val="24"/>
          <w:szCs w:val="24"/>
          <w:lang w:val="en"/>
        </w:rPr>
        <w:t xml:space="preserve">When </w:t>
      </w:r>
      <w:r w:rsidRPr="0048190D">
        <w:rPr>
          <w:rStyle w:val="rynqvb"/>
          <w:rFonts w:ascii="Cambria" w:hAnsi="Cambria"/>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Pr="0048190D" w:rsidRDefault="00776D81"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4B7FDD0D" w14:textId="5E3C5B25" w:rsidR="00E81F02" w:rsidRPr="0048190D" w:rsidRDefault="002F11F3"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48190D">
        <w:rPr>
          <w:rFonts w:ascii="Cambria" w:eastAsia="Times New Roman" w:hAnsi="Cambria" w:cstheme="minorHAnsi"/>
          <w:b/>
          <w:color w:val="212121"/>
          <w:sz w:val="24"/>
          <w:szCs w:val="24"/>
          <w:lang w:val="en-GB"/>
        </w:rPr>
        <w:t>8</w:t>
      </w:r>
      <w:r w:rsidR="00B93894" w:rsidRPr="0048190D">
        <w:rPr>
          <w:rFonts w:ascii="Cambria" w:eastAsia="Times New Roman" w:hAnsi="Cambria" w:cstheme="minorHAnsi"/>
          <w:b/>
          <w:color w:val="212121"/>
          <w:sz w:val="24"/>
          <w:szCs w:val="24"/>
          <w:lang w:val="en-GB"/>
        </w:rPr>
        <w:t>. </w:t>
      </w:r>
      <w:r w:rsidR="00C708BB" w:rsidRPr="0048190D">
        <w:rPr>
          <w:rFonts w:ascii="Cambria" w:eastAsia="Times New Roman" w:hAnsi="Cambria" w:cstheme="minorHAnsi"/>
          <w:b/>
          <w:color w:val="212121"/>
          <w:sz w:val="24"/>
          <w:szCs w:val="24"/>
          <w:lang w:val="en-GB"/>
        </w:rPr>
        <w:t>Required Documents for Application</w:t>
      </w:r>
      <w:r w:rsidR="007A7954" w:rsidRPr="0048190D">
        <w:rPr>
          <w:rFonts w:ascii="Cambria" w:eastAsia="Times New Roman" w:hAnsi="Cambria" w:cstheme="minorHAnsi"/>
          <w:b/>
          <w:color w:val="212121"/>
          <w:sz w:val="24"/>
          <w:szCs w:val="24"/>
          <w:lang w:val="en-GB"/>
        </w:rPr>
        <w:t>:</w:t>
      </w:r>
    </w:p>
    <w:p w14:paraId="380ACDAD" w14:textId="77777777" w:rsidR="00E81F02" w:rsidRPr="0048190D" w:rsidRDefault="00E81F02" w:rsidP="00E81F02">
      <w:pPr>
        <w:shd w:val="clear" w:color="auto" w:fill="FFFFFF"/>
        <w:spacing w:after="0" w:line="240" w:lineRule="auto"/>
        <w:jc w:val="both"/>
        <w:rPr>
          <w:rFonts w:ascii="Cambria" w:eastAsia="Times New Roman" w:hAnsi="Cambria" w:cstheme="minorHAnsi"/>
          <w:b/>
          <w:color w:val="212121"/>
          <w:sz w:val="24"/>
          <w:szCs w:val="24"/>
          <w:lang w:val="en-GB"/>
        </w:rPr>
      </w:pPr>
    </w:p>
    <w:p w14:paraId="5329B6F5" w14:textId="02FBB360" w:rsidR="00AF4DC1" w:rsidRPr="0048190D" w:rsidRDefault="007A7954" w:rsidP="00E81F02">
      <w:pPr>
        <w:shd w:val="clear" w:color="auto" w:fill="FFFFFF"/>
        <w:spacing w:after="0" w:line="240" w:lineRule="auto"/>
        <w:jc w:val="both"/>
        <w:rPr>
          <w:rStyle w:val="Hyperlink"/>
          <w:rFonts w:ascii="Cambria" w:hAnsi="Cambria"/>
        </w:rPr>
      </w:pPr>
      <w:r w:rsidRPr="0048190D">
        <w:rPr>
          <w:rStyle w:val="tlid-translation"/>
          <w:rFonts w:ascii="Cambria" w:hAnsi="Cambria" w:cstheme="minorHAnsi"/>
          <w:sz w:val="24"/>
          <w:szCs w:val="24"/>
          <w:lang w:val="en-GB"/>
        </w:rPr>
        <w:t>An Application F</w:t>
      </w:r>
      <w:r w:rsidR="00C708BB" w:rsidRPr="0048190D">
        <w:rPr>
          <w:rStyle w:val="tlid-translation"/>
          <w:rFonts w:ascii="Cambria" w:hAnsi="Cambria" w:cstheme="minorHAnsi"/>
          <w:sz w:val="24"/>
          <w:szCs w:val="24"/>
          <w:lang w:val="en-GB"/>
        </w:rPr>
        <w:t>orm</w:t>
      </w:r>
      <w:r w:rsidRPr="0048190D">
        <w:rPr>
          <w:rStyle w:val="tlid-translation"/>
          <w:rFonts w:ascii="Cambria" w:hAnsi="Cambria" w:cstheme="minorHAnsi"/>
          <w:sz w:val="24"/>
          <w:szCs w:val="24"/>
          <w:lang w:val="en-GB"/>
        </w:rPr>
        <w:t xml:space="preserve"> </w:t>
      </w:r>
      <w:r w:rsidR="00AF4DC1" w:rsidRPr="0048190D">
        <w:rPr>
          <w:rStyle w:val="tlid-translation"/>
          <w:rFonts w:ascii="Cambria" w:hAnsi="Cambria" w:cstheme="minorHAnsi"/>
          <w:sz w:val="24"/>
          <w:szCs w:val="24"/>
          <w:lang w:val="en-GB"/>
        </w:rPr>
        <w:t xml:space="preserve">is </w:t>
      </w:r>
      <w:r w:rsidRPr="0048190D">
        <w:rPr>
          <w:rStyle w:val="tlid-translation"/>
          <w:rFonts w:ascii="Cambria" w:hAnsi="Cambria" w:cstheme="minorHAnsi"/>
          <w:sz w:val="24"/>
          <w:szCs w:val="24"/>
          <w:lang w:val="en-GB"/>
        </w:rPr>
        <w:t>available</w:t>
      </w:r>
      <w:r w:rsidR="00C708BB" w:rsidRPr="0048190D">
        <w:rPr>
          <w:rStyle w:val="tlid-translation"/>
          <w:rFonts w:ascii="Cambria" w:hAnsi="Cambria" w:cstheme="minorHAnsi"/>
          <w:sz w:val="24"/>
          <w:szCs w:val="24"/>
          <w:lang w:val="en-GB"/>
        </w:rPr>
        <w:t xml:space="preserve"> on the following we</w:t>
      </w:r>
      <w:r w:rsidR="00B72FA6" w:rsidRPr="0048190D">
        <w:rPr>
          <w:rStyle w:val="tlid-translation"/>
          <w:rFonts w:ascii="Cambria" w:hAnsi="Cambria" w:cstheme="minorHAnsi"/>
          <w:sz w:val="24"/>
          <w:szCs w:val="24"/>
          <w:lang w:val="en-GB"/>
        </w:rPr>
        <w:t>bsit</w:t>
      </w:r>
      <w:bookmarkStart w:id="0" w:name="_GoBack"/>
      <w:bookmarkEnd w:id="0"/>
      <w:r w:rsidR="00B72FA6" w:rsidRPr="0048190D">
        <w:rPr>
          <w:rStyle w:val="tlid-translation"/>
          <w:rFonts w:ascii="Cambria" w:hAnsi="Cambria" w:cstheme="minorHAnsi"/>
          <w:sz w:val="24"/>
          <w:szCs w:val="24"/>
          <w:lang w:val="en-GB"/>
        </w:rPr>
        <w:t>e in Bulgarian and English:</w:t>
      </w:r>
    </w:p>
    <w:p w14:paraId="4B7CCF1E" w14:textId="668F3AA5" w:rsidR="00B72FA6" w:rsidRPr="0048190D" w:rsidRDefault="00604AF3" w:rsidP="00E81F02">
      <w:pPr>
        <w:shd w:val="clear" w:color="auto" w:fill="FFFFFF"/>
        <w:spacing w:after="0" w:line="240" w:lineRule="auto"/>
        <w:jc w:val="both"/>
        <w:rPr>
          <w:rStyle w:val="tlid-translation"/>
          <w:rFonts w:ascii="Cambria" w:hAnsi="Cambria" w:cstheme="minorHAnsi"/>
          <w:sz w:val="24"/>
          <w:szCs w:val="24"/>
          <w:lang w:val="bg-BG"/>
        </w:rPr>
      </w:pPr>
      <w:hyperlink r:id="rId9" w:history="1">
        <w:r w:rsidR="007B36D6" w:rsidRPr="0048190D">
          <w:rPr>
            <w:rStyle w:val="Hyperlink"/>
            <w:rFonts w:ascii="Cambria" w:hAnsi="Cambria" w:cstheme="minorHAnsi"/>
            <w:sz w:val="24"/>
            <w:szCs w:val="24"/>
            <w:lang w:val="bg-BG"/>
          </w:rPr>
          <w:t>https://www.mfa.bg/bg/3866</w:t>
        </w:r>
      </w:hyperlink>
    </w:p>
    <w:p w14:paraId="47E56202" w14:textId="77777777" w:rsidR="00B06716" w:rsidRPr="0048190D" w:rsidRDefault="00B06716" w:rsidP="00E81F02">
      <w:pPr>
        <w:shd w:val="clear" w:color="auto" w:fill="FFFFFF"/>
        <w:spacing w:after="0" w:line="240" w:lineRule="auto"/>
        <w:jc w:val="both"/>
        <w:rPr>
          <w:rStyle w:val="tlid-translation"/>
          <w:rFonts w:ascii="Cambria" w:hAnsi="Cambria" w:cstheme="minorHAnsi"/>
          <w:sz w:val="24"/>
          <w:szCs w:val="24"/>
          <w:lang w:val="en-GB"/>
        </w:rPr>
      </w:pPr>
    </w:p>
    <w:p w14:paraId="2B94E1A4" w14:textId="0A53D51C" w:rsidR="00C708BB" w:rsidRPr="0048190D" w:rsidRDefault="007A7954" w:rsidP="00E81F02">
      <w:pPr>
        <w:shd w:val="clear" w:color="auto" w:fill="FFFFFF"/>
        <w:spacing w:after="0" w:line="240" w:lineRule="auto"/>
        <w:jc w:val="both"/>
        <w:rPr>
          <w:rFonts w:ascii="Cambria" w:eastAsia="Times New Roman" w:hAnsi="Cambria" w:cstheme="minorHAnsi"/>
          <w:b/>
          <w:color w:val="212121"/>
          <w:sz w:val="24"/>
          <w:szCs w:val="24"/>
          <w:lang w:val="en-GB"/>
        </w:rPr>
      </w:pPr>
      <w:r w:rsidRPr="0048190D">
        <w:rPr>
          <w:rStyle w:val="tlid-translation"/>
          <w:rFonts w:ascii="Cambria" w:hAnsi="Cambria" w:cstheme="minorHAnsi"/>
          <w:sz w:val="24"/>
          <w:szCs w:val="24"/>
          <w:lang w:val="en-GB"/>
        </w:rPr>
        <w:t>All parts</w:t>
      </w:r>
      <w:r w:rsidR="00C708BB" w:rsidRPr="0048190D">
        <w:rPr>
          <w:rStyle w:val="tlid-translation"/>
          <w:rFonts w:ascii="Cambria" w:hAnsi="Cambria" w:cstheme="minorHAnsi"/>
          <w:sz w:val="24"/>
          <w:szCs w:val="24"/>
          <w:lang w:val="en-GB"/>
        </w:rPr>
        <w:t xml:space="preserve"> of the app</w:t>
      </w:r>
      <w:r w:rsidR="00AF411A" w:rsidRPr="0048190D">
        <w:rPr>
          <w:rStyle w:val="tlid-translation"/>
          <w:rFonts w:ascii="Cambria" w:hAnsi="Cambria" w:cstheme="minorHAnsi"/>
          <w:sz w:val="24"/>
          <w:szCs w:val="24"/>
          <w:lang w:val="en-GB"/>
        </w:rPr>
        <w:t xml:space="preserve">lication </w:t>
      </w:r>
      <w:r w:rsidRPr="0048190D">
        <w:rPr>
          <w:rStyle w:val="tlid-translation"/>
          <w:rFonts w:ascii="Cambria" w:hAnsi="Cambria" w:cstheme="minorHAnsi"/>
          <w:sz w:val="24"/>
          <w:szCs w:val="24"/>
          <w:lang w:val="en-GB"/>
        </w:rPr>
        <w:t xml:space="preserve">form should be </w:t>
      </w:r>
      <w:r w:rsidR="00B06716" w:rsidRPr="0048190D">
        <w:rPr>
          <w:rStyle w:val="tlid-translation"/>
          <w:rFonts w:ascii="Cambria" w:hAnsi="Cambria" w:cstheme="minorHAnsi"/>
          <w:sz w:val="24"/>
          <w:szCs w:val="24"/>
          <w:lang w:val="en-GB"/>
        </w:rPr>
        <w:t>duly completed in Bulgarian and / or English.</w:t>
      </w:r>
      <w:r w:rsidR="00C708BB" w:rsidRPr="0048190D">
        <w:rPr>
          <w:rStyle w:val="tlid-translation"/>
          <w:rFonts w:ascii="Cambria" w:hAnsi="Cambria" w:cstheme="minorHAnsi"/>
          <w:sz w:val="24"/>
          <w:szCs w:val="24"/>
          <w:lang w:val="en-GB"/>
        </w:rPr>
        <w:t xml:space="preserve"> </w:t>
      </w:r>
      <w:r w:rsidRPr="0048190D">
        <w:rPr>
          <w:rStyle w:val="tlid-translation"/>
          <w:rFonts w:ascii="Cambria" w:hAnsi="Cambria" w:cstheme="minorHAnsi"/>
          <w:sz w:val="24"/>
          <w:szCs w:val="24"/>
          <w:lang w:val="en-GB"/>
        </w:rPr>
        <w:t xml:space="preserve">In case of </w:t>
      </w:r>
      <w:r w:rsidR="00B06716" w:rsidRPr="0048190D">
        <w:rPr>
          <w:rStyle w:val="tlid-translation"/>
          <w:rFonts w:ascii="Cambria" w:hAnsi="Cambria" w:cstheme="minorHAnsi"/>
          <w:sz w:val="24"/>
          <w:szCs w:val="24"/>
          <w:lang w:val="en-GB"/>
        </w:rPr>
        <w:t xml:space="preserve">any deficiencies </w:t>
      </w:r>
      <w:r w:rsidR="00C708BB" w:rsidRPr="0048190D">
        <w:rPr>
          <w:rStyle w:val="tlid-translation"/>
          <w:rFonts w:ascii="Cambria" w:hAnsi="Cambria" w:cstheme="minorHAnsi"/>
          <w:sz w:val="24"/>
          <w:szCs w:val="24"/>
          <w:lang w:val="en-GB"/>
        </w:rPr>
        <w:t xml:space="preserve">that hinder the evaluation of the project proposal, the Embassy of the Republic of Bulgaria </w:t>
      </w:r>
      <w:r w:rsidR="009831F6" w:rsidRPr="0048190D">
        <w:rPr>
          <w:rStyle w:val="tlid-translation"/>
          <w:rFonts w:ascii="Cambria" w:hAnsi="Cambria" w:cstheme="minorHAnsi"/>
          <w:sz w:val="24"/>
          <w:szCs w:val="24"/>
          <w:lang w:val="en-GB"/>
        </w:rPr>
        <w:t xml:space="preserve">in </w:t>
      </w:r>
      <w:r w:rsidR="00B83B12">
        <w:rPr>
          <w:rStyle w:val="tlid-translation"/>
          <w:rFonts w:ascii="Cambria" w:hAnsi="Cambria" w:cstheme="minorHAnsi"/>
          <w:sz w:val="24"/>
          <w:szCs w:val="24"/>
          <w:lang w:val="en-GB"/>
        </w:rPr>
        <w:t>Mexico</w:t>
      </w:r>
      <w:r w:rsidR="00926850" w:rsidRPr="0048190D">
        <w:rPr>
          <w:rFonts w:ascii="Cambria" w:hAnsi="Cambria" w:cstheme="minorHAnsi"/>
          <w:color w:val="212121"/>
          <w:lang w:val="en-GB"/>
        </w:rPr>
        <w:t xml:space="preserve"> </w:t>
      </w:r>
      <w:r w:rsidR="00C708BB" w:rsidRPr="0048190D">
        <w:rPr>
          <w:rStyle w:val="tlid-translation"/>
          <w:rFonts w:ascii="Cambria" w:hAnsi="Cambria" w:cstheme="minorHAnsi"/>
          <w:sz w:val="24"/>
          <w:szCs w:val="24"/>
          <w:lang w:val="en-GB"/>
        </w:rPr>
        <w:t>may require additional information within a short period</w:t>
      </w:r>
      <w:r w:rsidR="00641596" w:rsidRPr="0048190D">
        <w:rPr>
          <w:rStyle w:val="tlid-translation"/>
          <w:rFonts w:ascii="Cambria" w:hAnsi="Cambria" w:cstheme="minorHAnsi"/>
          <w:sz w:val="24"/>
          <w:szCs w:val="24"/>
          <w:lang w:val="en-GB"/>
        </w:rPr>
        <w:t xml:space="preserve"> of time</w:t>
      </w:r>
      <w:r w:rsidR="00C708BB" w:rsidRPr="0048190D">
        <w:rPr>
          <w:rStyle w:val="tlid-translation"/>
          <w:rFonts w:ascii="Cambria" w:hAnsi="Cambria" w:cstheme="minorHAnsi"/>
          <w:sz w:val="24"/>
          <w:szCs w:val="24"/>
          <w:lang w:val="en-GB"/>
        </w:rPr>
        <w:t xml:space="preserve">. Failure to </w:t>
      </w:r>
      <w:r w:rsidR="009C7279" w:rsidRPr="0048190D">
        <w:rPr>
          <w:rStyle w:val="tlid-translation"/>
          <w:rFonts w:ascii="Cambria" w:hAnsi="Cambria" w:cstheme="minorHAnsi"/>
          <w:sz w:val="24"/>
          <w:szCs w:val="24"/>
          <w:lang w:val="en-GB"/>
        </w:rPr>
        <w:t>provide</w:t>
      </w:r>
      <w:r w:rsidR="00C708BB" w:rsidRPr="0048190D">
        <w:rPr>
          <w:rStyle w:val="tlid-translation"/>
          <w:rFonts w:ascii="Cambria" w:hAnsi="Cambria" w:cstheme="minorHAnsi"/>
          <w:sz w:val="24"/>
          <w:szCs w:val="24"/>
          <w:lang w:val="en-GB"/>
        </w:rPr>
        <w:t xml:space="preserve"> such information within the </w:t>
      </w:r>
      <w:r w:rsidR="009C7279" w:rsidRPr="0048190D">
        <w:rPr>
          <w:rStyle w:val="tlid-translation"/>
          <w:rFonts w:ascii="Cambria" w:hAnsi="Cambria" w:cstheme="minorHAnsi"/>
          <w:sz w:val="24"/>
          <w:szCs w:val="24"/>
          <w:lang w:val="en-GB"/>
        </w:rPr>
        <w:t>deadline</w:t>
      </w:r>
      <w:r w:rsidR="00C708BB" w:rsidRPr="0048190D">
        <w:rPr>
          <w:rStyle w:val="tlid-translation"/>
          <w:rFonts w:ascii="Cambria" w:hAnsi="Cambria" w:cstheme="minorHAnsi"/>
          <w:sz w:val="24"/>
          <w:szCs w:val="24"/>
          <w:lang w:val="en-GB"/>
        </w:rPr>
        <w:t xml:space="preserve"> shall be considered a ground for </w:t>
      </w:r>
      <w:r w:rsidR="00926850" w:rsidRPr="0048190D">
        <w:rPr>
          <w:rStyle w:val="tlid-translation"/>
          <w:rFonts w:ascii="Cambria" w:hAnsi="Cambria" w:cstheme="minorHAnsi"/>
          <w:sz w:val="24"/>
          <w:szCs w:val="24"/>
          <w:lang w:val="en-GB"/>
        </w:rPr>
        <w:t xml:space="preserve">rejection of </w:t>
      </w:r>
      <w:r w:rsidR="00C708BB" w:rsidRPr="0048190D">
        <w:rPr>
          <w:rStyle w:val="tlid-translation"/>
          <w:rFonts w:ascii="Cambria" w:hAnsi="Cambria" w:cstheme="minorHAnsi"/>
          <w:sz w:val="24"/>
          <w:szCs w:val="24"/>
          <w:lang w:val="en-GB"/>
        </w:rPr>
        <w:t>the proposal.</w:t>
      </w:r>
    </w:p>
    <w:p w14:paraId="01A17A4D" w14:textId="77777777" w:rsidR="001E535E" w:rsidRPr="0048190D" w:rsidRDefault="001E535E" w:rsidP="00C708BB">
      <w:pPr>
        <w:shd w:val="clear" w:color="auto" w:fill="FFFFFF"/>
        <w:spacing w:after="0" w:line="240" w:lineRule="auto"/>
        <w:rPr>
          <w:rFonts w:ascii="Cambria" w:hAnsi="Cambria"/>
          <w:sz w:val="24"/>
          <w:szCs w:val="24"/>
          <w:lang w:val="en-GB"/>
        </w:rPr>
      </w:pPr>
    </w:p>
    <w:p w14:paraId="397EE5A6" w14:textId="4AC1064C" w:rsidR="00C708BB" w:rsidRPr="0048190D" w:rsidRDefault="00EA6200" w:rsidP="00C708BB">
      <w:pPr>
        <w:shd w:val="clear" w:color="auto" w:fill="FFFFFF"/>
        <w:spacing w:after="0" w:line="240" w:lineRule="auto"/>
        <w:rPr>
          <w:rStyle w:val="tlid-translation"/>
          <w:rFonts w:ascii="Cambria" w:hAnsi="Cambria"/>
          <w:b/>
          <w:sz w:val="24"/>
          <w:szCs w:val="24"/>
          <w:lang w:val="en-GB"/>
        </w:rPr>
      </w:pPr>
      <w:r w:rsidRPr="0048190D">
        <w:rPr>
          <w:rStyle w:val="tlid-translation"/>
          <w:rFonts w:ascii="Cambria" w:hAnsi="Cambria"/>
          <w:b/>
          <w:sz w:val="24"/>
          <w:szCs w:val="24"/>
          <w:lang w:val="en-GB"/>
        </w:rPr>
        <w:t>9. Method and Deadlines for</w:t>
      </w:r>
      <w:r w:rsidR="00C708BB" w:rsidRPr="0048190D">
        <w:rPr>
          <w:rStyle w:val="tlid-translation"/>
          <w:rFonts w:ascii="Cambria" w:hAnsi="Cambria"/>
          <w:b/>
          <w:sz w:val="24"/>
          <w:szCs w:val="24"/>
          <w:lang w:val="en-GB"/>
        </w:rPr>
        <w:t xml:space="preserve"> Projects</w:t>
      </w:r>
      <w:r w:rsidRPr="0048190D">
        <w:rPr>
          <w:rStyle w:val="tlid-translation"/>
          <w:rFonts w:ascii="Cambria" w:hAnsi="Cambria"/>
          <w:b/>
          <w:sz w:val="24"/>
          <w:szCs w:val="24"/>
          <w:lang w:val="en-GB"/>
        </w:rPr>
        <w:t xml:space="preserve"> Applications</w:t>
      </w:r>
      <w:r w:rsidR="00C708BB" w:rsidRPr="0048190D">
        <w:rPr>
          <w:rStyle w:val="tlid-translation"/>
          <w:rFonts w:ascii="Cambria" w:hAnsi="Cambria"/>
          <w:b/>
          <w:sz w:val="24"/>
          <w:szCs w:val="24"/>
          <w:lang w:val="en-GB"/>
        </w:rPr>
        <w:t>:</w:t>
      </w:r>
    </w:p>
    <w:p w14:paraId="57AA07D0" w14:textId="77777777" w:rsidR="00926850" w:rsidRPr="0048190D" w:rsidRDefault="00926850" w:rsidP="00C708BB">
      <w:pPr>
        <w:shd w:val="clear" w:color="auto" w:fill="FFFFFF"/>
        <w:spacing w:after="0" w:line="240" w:lineRule="auto"/>
        <w:rPr>
          <w:rFonts w:ascii="Cambria" w:eastAsia="Times New Roman" w:hAnsi="Cambria" w:cstheme="minorHAnsi"/>
          <w:color w:val="212121"/>
          <w:sz w:val="24"/>
          <w:szCs w:val="24"/>
          <w:lang w:val="en-GB"/>
        </w:rPr>
      </w:pPr>
    </w:p>
    <w:p w14:paraId="112761B6" w14:textId="77B92916" w:rsidR="00B83B12" w:rsidRPr="00B83B12" w:rsidRDefault="00B83B12" w:rsidP="00B83B1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r w:rsidRPr="00B83B12">
        <w:rPr>
          <w:rFonts w:ascii="Cambria" w:eastAsia="Times New Roman" w:hAnsi="Cambria" w:cstheme="minorHAnsi"/>
          <w:color w:val="212121"/>
          <w:sz w:val="24"/>
          <w:szCs w:val="24"/>
          <w:lang w:val="en"/>
        </w:rPr>
        <w:t xml:space="preserve">Project proposals will be accepted by the following e-mail address:  </w:t>
      </w:r>
      <w:hyperlink r:id="rId10" w:history="1">
        <w:r w:rsidRPr="00B83B12">
          <w:rPr>
            <w:rStyle w:val="Hyperlink"/>
            <w:rFonts w:ascii="Cambria" w:eastAsia="Times New Roman" w:hAnsi="Cambria" w:cstheme="minorHAnsi"/>
            <w:sz w:val="24"/>
            <w:szCs w:val="24"/>
            <w:lang w:val="en"/>
          </w:rPr>
          <w:t>ebulgaria@yahoo.com</w:t>
        </w:r>
      </w:hyperlink>
    </w:p>
    <w:p w14:paraId="2EDC42A8" w14:textId="77777777" w:rsidR="00B83B12" w:rsidRPr="00B83B12" w:rsidRDefault="00B83B12" w:rsidP="00B83B1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p>
    <w:p w14:paraId="52F60211" w14:textId="08A30613" w:rsidR="00B83B12" w:rsidRPr="00B83B12" w:rsidRDefault="00B83B12" w:rsidP="00B83B1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color w:val="212121"/>
          <w:sz w:val="24"/>
          <w:szCs w:val="24"/>
          <w:lang w:val="en"/>
        </w:rPr>
      </w:pPr>
      <w:r w:rsidRPr="00B83B12">
        <w:rPr>
          <w:rFonts w:ascii="Cambria" w:eastAsia="Times New Roman" w:hAnsi="Cambria" w:cstheme="minorHAnsi"/>
          <w:b/>
          <w:color w:val="212121"/>
          <w:sz w:val="24"/>
          <w:szCs w:val="24"/>
          <w:lang w:val="en"/>
        </w:rPr>
        <w:t>Project proposals must be sent as two separate files - /1/ in Word format and /2/ in PDF format (scanned with signature and stamp)</w:t>
      </w:r>
    </w:p>
    <w:p w14:paraId="42BA3A9D" w14:textId="77777777" w:rsidR="00B83B12" w:rsidRPr="00B83B12" w:rsidRDefault="00B83B12" w:rsidP="00B83B1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p>
    <w:p w14:paraId="7D677D36" w14:textId="46AFB91E" w:rsidR="00B83B12" w:rsidRPr="00B83B12" w:rsidRDefault="00B83B12" w:rsidP="00B83B1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r w:rsidRPr="00B83B12">
        <w:rPr>
          <w:rFonts w:ascii="Cambria" w:eastAsia="Times New Roman" w:hAnsi="Cambria" w:cstheme="minorHAnsi"/>
          <w:color w:val="212121"/>
          <w:sz w:val="24"/>
          <w:szCs w:val="24"/>
          <w:lang w:val="en"/>
        </w:rPr>
        <w:t>Projects should be prepared in Bulgarian or English language</w:t>
      </w:r>
    </w:p>
    <w:p w14:paraId="76AB417C" w14:textId="16214C0D" w:rsidR="00926850" w:rsidRPr="00B83B12" w:rsidRDefault="00B83B12"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color w:val="212121"/>
          <w:sz w:val="24"/>
          <w:szCs w:val="24"/>
          <w:lang w:val="en-GB"/>
        </w:rPr>
      </w:pPr>
      <w:r w:rsidRPr="00B83B12">
        <w:rPr>
          <w:rFonts w:ascii="Cambria" w:eastAsia="Times New Roman" w:hAnsi="Cambria" w:cstheme="minorHAnsi"/>
          <w:b/>
          <w:i/>
          <w:color w:val="212121"/>
          <w:sz w:val="24"/>
          <w:szCs w:val="24"/>
          <w:lang w:val="en"/>
        </w:rPr>
        <w:t>Projects are accepted until July 31, 2024.</w:t>
      </w:r>
    </w:p>
    <w:p w14:paraId="2956BB12" w14:textId="77777777" w:rsidR="00926850" w:rsidRPr="0048190D" w:rsidRDefault="00926850" w:rsidP="00C708BB">
      <w:pPr>
        <w:shd w:val="clear" w:color="auto" w:fill="FFFFFF"/>
        <w:spacing w:after="0" w:line="240" w:lineRule="auto"/>
        <w:rPr>
          <w:rStyle w:val="tlid-translation"/>
          <w:rFonts w:ascii="Cambria" w:hAnsi="Cambria"/>
          <w:b/>
          <w:sz w:val="24"/>
          <w:szCs w:val="24"/>
          <w:lang w:val="en-GB"/>
        </w:rPr>
      </w:pPr>
    </w:p>
    <w:p w14:paraId="19F5EA90" w14:textId="504379C4" w:rsidR="00B5232E" w:rsidRPr="0048190D" w:rsidRDefault="00C708BB" w:rsidP="00B5232E">
      <w:pPr>
        <w:shd w:val="clear" w:color="auto" w:fill="FFFFFF"/>
        <w:spacing w:after="0" w:line="240" w:lineRule="auto"/>
        <w:jc w:val="both"/>
        <w:rPr>
          <w:rStyle w:val="rynqvb"/>
          <w:rFonts w:ascii="Cambria" w:hAnsi="Cambria"/>
          <w:b/>
          <w:sz w:val="24"/>
          <w:szCs w:val="24"/>
          <w:lang w:val="en"/>
        </w:rPr>
      </w:pPr>
      <w:r w:rsidRPr="0048190D">
        <w:rPr>
          <w:rStyle w:val="tlid-translation"/>
          <w:rFonts w:ascii="Cambria" w:hAnsi="Cambria"/>
          <w:b/>
          <w:sz w:val="24"/>
          <w:szCs w:val="24"/>
          <w:lang w:val="en-GB"/>
        </w:rPr>
        <w:t xml:space="preserve">10. </w:t>
      </w:r>
      <w:r w:rsidR="00B5232E" w:rsidRPr="0048190D">
        <w:rPr>
          <w:rStyle w:val="tlid-translation"/>
          <w:rFonts w:ascii="Cambria" w:hAnsi="Cambria"/>
          <w:b/>
          <w:sz w:val="24"/>
          <w:szCs w:val="24"/>
          <w:lang w:val="en-GB"/>
        </w:rPr>
        <w:t xml:space="preserve">Criteria for initial evaluation of the eligibility of the </w:t>
      </w:r>
      <w:r w:rsidR="00776D81" w:rsidRPr="0048190D">
        <w:rPr>
          <w:rStyle w:val="rynqvb"/>
          <w:rFonts w:ascii="Cambria" w:hAnsi="Cambria"/>
          <w:b/>
          <w:sz w:val="24"/>
          <w:szCs w:val="24"/>
          <w:lang w:val="en"/>
        </w:rPr>
        <w:t xml:space="preserve">project proposals </w:t>
      </w:r>
    </w:p>
    <w:p w14:paraId="516305DB" w14:textId="4BC34182"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 xml:space="preserve">The applicant is an eligible beneficiary, according to the call for project proposals </w:t>
      </w:r>
    </w:p>
    <w:p w14:paraId="77A643BD" w14:textId="622DCBA8"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Th</w:t>
      </w:r>
      <w:r w:rsidR="00B5232E" w:rsidRPr="00025E77">
        <w:rPr>
          <w:rStyle w:val="rynqvb"/>
          <w:rFonts w:ascii="Cambria" w:hAnsi="Cambria"/>
          <w:lang w:val="en"/>
        </w:rPr>
        <w:t>e application form is filled correctly and contains all</w:t>
      </w:r>
      <w:r w:rsidRPr="00025E77">
        <w:rPr>
          <w:rStyle w:val="rynqvb"/>
          <w:rFonts w:ascii="Cambria" w:hAnsi="Cambria"/>
          <w:lang w:val="en"/>
        </w:rPr>
        <w:t xml:space="preserve"> necessary information for the evaluation of the project proposal (all applicable fields of the application form are filled in) </w:t>
      </w:r>
    </w:p>
    <w:p w14:paraId="12310C8E" w14:textId="26E8D256"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The deadlines for implementation and the duration of the project correspond to thos</w:t>
      </w:r>
      <w:r w:rsidR="003B106F" w:rsidRPr="00025E77">
        <w:rPr>
          <w:rStyle w:val="rynqvb"/>
          <w:rFonts w:ascii="Cambria" w:hAnsi="Cambria"/>
          <w:lang w:val="en"/>
        </w:rPr>
        <w:t>e indicated in the call for project proposals</w:t>
      </w:r>
      <w:r w:rsidRPr="00025E77">
        <w:rPr>
          <w:rStyle w:val="rynqvb"/>
          <w:rFonts w:ascii="Cambria" w:hAnsi="Cambria"/>
          <w:lang w:val="en"/>
        </w:rPr>
        <w:t xml:space="preserve"> </w:t>
      </w:r>
    </w:p>
    <w:p w14:paraId="268DC4D4" w14:textId="37CF6424"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 xml:space="preserve">The objectives and scope of the project proposal correspond to the priority areas and </w:t>
      </w:r>
      <w:r w:rsidR="003B106F" w:rsidRPr="00025E77">
        <w:rPr>
          <w:rStyle w:val="rynqvb"/>
          <w:rFonts w:ascii="Cambria" w:hAnsi="Cambria"/>
          <w:lang w:val="en"/>
        </w:rPr>
        <w:t>sectors</w:t>
      </w:r>
      <w:r w:rsidRPr="00025E77">
        <w:rPr>
          <w:rStyle w:val="rynqvb"/>
          <w:rFonts w:ascii="Cambria" w:hAnsi="Cambria"/>
          <w:lang w:val="en"/>
        </w:rPr>
        <w:t xml:space="preserve"> of ODA set out in the </w:t>
      </w:r>
      <w:r w:rsidR="003B106F" w:rsidRPr="00025E77">
        <w:rPr>
          <w:rStyle w:val="rynqvb"/>
          <w:rFonts w:ascii="Cambria" w:hAnsi="Cambria"/>
          <w:lang w:val="en"/>
        </w:rPr>
        <w:t>call for project proposals</w:t>
      </w:r>
      <w:r w:rsidRPr="00025E77">
        <w:rPr>
          <w:rStyle w:val="rynqvb"/>
          <w:rFonts w:ascii="Cambria" w:hAnsi="Cambria"/>
          <w:lang w:val="en"/>
        </w:rPr>
        <w:t xml:space="preserve"> </w:t>
      </w:r>
    </w:p>
    <w:p w14:paraId="38B600D1" w14:textId="59BA3F13"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 xml:space="preserve">The project proposal is in line with </w:t>
      </w:r>
      <w:r w:rsidRPr="00025E77">
        <w:rPr>
          <w:rStyle w:val="rynqvb"/>
          <w:rFonts w:ascii="Cambria" w:hAnsi="Cambria"/>
          <w:b/>
          <w:lang w:val="en"/>
        </w:rPr>
        <w:t>the Sustainable Development Goals</w:t>
      </w:r>
      <w:r w:rsidRPr="00025E77">
        <w:rPr>
          <w:rStyle w:val="rynqvb"/>
          <w:rFonts w:ascii="Cambria" w:hAnsi="Cambria"/>
          <w:lang w:val="en"/>
        </w:rPr>
        <w:t xml:space="preserve"> and </w:t>
      </w:r>
      <w:r w:rsidR="00CC0D15" w:rsidRPr="00025E77">
        <w:rPr>
          <w:rStyle w:val="rynqvb"/>
          <w:rFonts w:ascii="Cambria" w:hAnsi="Cambria"/>
          <w:lang w:val="en"/>
        </w:rPr>
        <w:t>the priority goals of the Mid</w:t>
      </w:r>
      <w:r w:rsidRPr="00025E77">
        <w:rPr>
          <w:rStyle w:val="rynqvb"/>
          <w:rFonts w:ascii="Cambria" w:hAnsi="Cambria"/>
          <w:lang w:val="en"/>
        </w:rPr>
        <w:t xml:space="preserve">-term </w:t>
      </w:r>
      <w:proofErr w:type="spellStart"/>
      <w:r w:rsidR="00CC0D15" w:rsidRPr="00025E77">
        <w:rPr>
          <w:rStyle w:val="rynqvb"/>
          <w:rFonts w:ascii="Cambria" w:hAnsi="Cambria"/>
          <w:lang w:val="en"/>
        </w:rPr>
        <w:t>Programme</w:t>
      </w:r>
      <w:proofErr w:type="spellEnd"/>
      <w:r w:rsidR="00CC0D15" w:rsidRPr="00025E77">
        <w:rPr>
          <w:rStyle w:val="rynqvb"/>
          <w:rFonts w:ascii="Cambria" w:hAnsi="Cambria"/>
          <w:lang w:val="en"/>
        </w:rPr>
        <w:t xml:space="preserve"> for </w:t>
      </w:r>
      <w:r w:rsidRPr="00025E77">
        <w:rPr>
          <w:rStyle w:val="rynqvb"/>
          <w:rFonts w:ascii="Cambria" w:hAnsi="Cambria"/>
          <w:lang w:val="en"/>
        </w:rPr>
        <w:t xml:space="preserve">Development </w:t>
      </w:r>
      <w:r w:rsidR="00CC0D15" w:rsidRPr="00025E77">
        <w:rPr>
          <w:rStyle w:val="rynqvb"/>
          <w:rFonts w:ascii="Cambria" w:hAnsi="Cambria"/>
          <w:lang w:val="en"/>
        </w:rPr>
        <w:t xml:space="preserve">Assistance and Humanitarian Aid </w:t>
      </w:r>
      <w:r w:rsidRPr="00025E77">
        <w:rPr>
          <w:rStyle w:val="rynqvb"/>
          <w:rFonts w:ascii="Cambria" w:hAnsi="Cambria"/>
          <w:lang w:val="en"/>
        </w:rPr>
        <w:t xml:space="preserve">of the Republic of Bulgaria for the period 2020-2024. </w:t>
      </w:r>
    </w:p>
    <w:p w14:paraId="0B9430BE" w14:textId="246F858F"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 xml:space="preserve">The target groups of the project proposal correspond to those indicated in the </w:t>
      </w:r>
      <w:r w:rsidR="003B106F" w:rsidRPr="00025E77">
        <w:rPr>
          <w:rStyle w:val="rynqvb"/>
          <w:rFonts w:ascii="Cambria" w:hAnsi="Cambria"/>
          <w:lang w:val="en"/>
        </w:rPr>
        <w:t>call for project proposals</w:t>
      </w:r>
    </w:p>
    <w:p w14:paraId="7B68B6AC" w14:textId="309991AE"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Project activities are eligible under the Organization for Economic Co-oper</w:t>
      </w:r>
      <w:r w:rsidR="003B106F" w:rsidRPr="00025E77">
        <w:rPr>
          <w:rStyle w:val="rynqvb"/>
          <w:rFonts w:ascii="Cambria" w:hAnsi="Cambria"/>
          <w:lang w:val="en"/>
        </w:rPr>
        <w:t>ation and Development</w:t>
      </w:r>
      <w:r w:rsidRPr="00025E77">
        <w:rPr>
          <w:rStyle w:val="rynqvb"/>
          <w:rFonts w:ascii="Cambria" w:hAnsi="Cambria"/>
          <w:lang w:val="en"/>
        </w:rPr>
        <w:t xml:space="preserve"> Assistance Committee Guidelines for Activities Counting as ODA </w:t>
      </w:r>
    </w:p>
    <w:p w14:paraId="159FC540" w14:textId="4A6E44EA" w:rsidR="00B5232E"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The project proposal includes communication activities that ensure visibility of the financial assistance provided by Bulgaria</w:t>
      </w:r>
    </w:p>
    <w:p w14:paraId="224A7550" w14:textId="26F6FB18" w:rsidR="00776D81" w:rsidRPr="00025E77" w:rsidRDefault="00776D81" w:rsidP="00025E77">
      <w:pPr>
        <w:pStyle w:val="ListParagraph"/>
        <w:numPr>
          <w:ilvl w:val="0"/>
          <w:numId w:val="39"/>
        </w:numPr>
        <w:shd w:val="clear" w:color="auto" w:fill="FFFFFF"/>
        <w:spacing w:after="0"/>
        <w:jc w:val="both"/>
        <w:rPr>
          <w:rStyle w:val="rynqvb"/>
          <w:rFonts w:ascii="Cambria" w:hAnsi="Cambria"/>
          <w:lang w:val="en"/>
        </w:rPr>
      </w:pPr>
      <w:r w:rsidRPr="00025E77">
        <w:rPr>
          <w:rStyle w:val="rynqvb"/>
          <w:rFonts w:ascii="Cambria" w:hAnsi="Cambria"/>
          <w:lang w:val="en"/>
        </w:rPr>
        <w:t>The expected results of the activities provided for in the project proposal and the set indicators for their measurement are clearly defined</w:t>
      </w:r>
      <w:r w:rsidR="00B5232E" w:rsidRPr="00025E77">
        <w:rPr>
          <w:rStyle w:val="rynqvb"/>
          <w:rFonts w:ascii="Cambria" w:hAnsi="Cambria"/>
          <w:lang w:val="en"/>
        </w:rPr>
        <w:t>.</w:t>
      </w:r>
    </w:p>
    <w:p w14:paraId="246A8A3F" w14:textId="70A0AF8C" w:rsidR="00D01CA6" w:rsidRPr="0048190D" w:rsidRDefault="00D01CA6" w:rsidP="00D01CA6">
      <w:pPr>
        <w:jc w:val="both"/>
        <w:rPr>
          <w:rStyle w:val="rynqvb"/>
          <w:rFonts w:ascii="Cambria" w:hAnsi="Cambria"/>
          <w:b/>
          <w:sz w:val="24"/>
          <w:szCs w:val="24"/>
        </w:rPr>
      </w:pPr>
      <w:r w:rsidRPr="0048190D">
        <w:rPr>
          <w:rStyle w:val="rynqvb"/>
          <w:rFonts w:ascii="Cambria" w:hAnsi="Cambria"/>
          <w:b/>
          <w:sz w:val="24"/>
          <w:szCs w:val="24"/>
          <w:lang w:val="en"/>
        </w:rPr>
        <w:t xml:space="preserve">11. </w:t>
      </w:r>
      <w:r w:rsidRPr="0048190D">
        <w:rPr>
          <w:rStyle w:val="rynqvb"/>
          <w:rFonts w:ascii="Cambria" w:hAnsi="Cambria"/>
          <w:b/>
          <w:sz w:val="24"/>
          <w:szCs w:val="24"/>
        </w:rPr>
        <w:t>Funding cycle</w:t>
      </w:r>
    </w:p>
    <w:p w14:paraId="26464996" w14:textId="77777777" w:rsidR="00D01CA6" w:rsidRPr="0048190D" w:rsidRDefault="00D01CA6" w:rsidP="00D01CA6">
      <w:pPr>
        <w:spacing w:after="0"/>
        <w:jc w:val="both"/>
        <w:rPr>
          <w:rStyle w:val="rynqvb"/>
          <w:rFonts w:ascii="Cambria" w:hAnsi="Cambria"/>
          <w:sz w:val="24"/>
          <w:szCs w:val="24"/>
          <w:lang w:val="bg-BG"/>
        </w:rPr>
      </w:pPr>
      <w:r w:rsidRPr="0048190D">
        <w:rPr>
          <w:rStyle w:val="rynqvb"/>
          <w:rFonts w:ascii="Cambria" w:hAnsi="Cambria"/>
          <w:sz w:val="24"/>
          <w:szCs w:val="24"/>
          <w:lang w:val="en"/>
        </w:rPr>
        <w:t>Payments for the approved project proposals are made in 3 stages</w:t>
      </w:r>
      <w:r w:rsidRPr="0048190D">
        <w:rPr>
          <w:rStyle w:val="rynqvb"/>
          <w:rFonts w:ascii="Cambria" w:hAnsi="Cambria"/>
          <w:sz w:val="24"/>
          <w:szCs w:val="24"/>
          <w:lang w:val="bg-BG"/>
        </w:rPr>
        <w:t xml:space="preserve"> </w:t>
      </w:r>
    </w:p>
    <w:p w14:paraId="7181C9E5" w14:textId="77777777" w:rsidR="00D01CA6" w:rsidRPr="0048190D" w:rsidRDefault="00D01CA6" w:rsidP="00D01CA6">
      <w:pPr>
        <w:spacing w:after="0"/>
        <w:jc w:val="both"/>
        <w:rPr>
          <w:rStyle w:val="rynqvb"/>
          <w:rFonts w:ascii="Cambria" w:hAnsi="Cambria"/>
          <w:sz w:val="24"/>
          <w:szCs w:val="24"/>
          <w:lang w:val="en"/>
        </w:rPr>
      </w:pPr>
      <w:r w:rsidRPr="0048190D">
        <w:rPr>
          <w:rStyle w:val="rynqvb"/>
          <w:rFonts w:ascii="Cambria" w:hAnsi="Cambria"/>
          <w:b/>
          <w:sz w:val="24"/>
          <w:szCs w:val="24"/>
        </w:rPr>
        <w:t xml:space="preserve">First </w:t>
      </w:r>
      <w:r w:rsidRPr="0048190D">
        <w:rPr>
          <w:rStyle w:val="rynqvb"/>
          <w:rFonts w:ascii="Cambria" w:hAnsi="Cambria"/>
          <w:b/>
          <w:sz w:val="24"/>
          <w:szCs w:val="24"/>
          <w:lang w:val="en"/>
        </w:rPr>
        <w:t>payment</w:t>
      </w:r>
      <w:r w:rsidRPr="0048190D">
        <w:rPr>
          <w:rStyle w:val="rynqvb"/>
          <w:rFonts w:ascii="Cambria" w:hAnsi="Cambria"/>
          <w:sz w:val="24"/>
          <w:szCs w:val="24"/>
          <w:lang w:val="en"/>
        </w:rPr>
        <w:t xml:space="preserve"> - in the amount of 50% of the amount of approved funds under the project</w:t>
      </w:r>
    </w:p>
    <w:p w14:paraId="1B2B3E32" w14:textId="77777777" w:rsidR="00D01CA6" w:rsidRPr="0048190D" w:rsidRDefault="00D01CA6" w:rsidP="00D01CA6">
      <w:pPr>
        <w:spacing w:after="0"/>
        <w:jc w:val="both"/>
        <w:rPr>
          <w:rStyle w:val="rynqvb"/>
          <w:rFonts w:ascii="Cambria" w:hAnsi="Cambria"/>
          <w:sz w:val="24"/>
          <w:szCs w:val="24"/>
          <w:lang w:val="en"/>
        </w:rPr>
      </w:pPr>
      <w:r w:rsidRPr="0048190D">
        <w:rPr>
          <w:rStyle w:val="rynqvb"/>
          <w:rFonts w:ascii="Cambria" w:hAnsi="Cambria"/>
          <w:b/>
          <w:sz w:val="24"/>
          <w:szCs w:val="24"/>
          <w:lang w:val="en"/>
        </w:rPr>
        <w:lastRenderedPageBreak/>
        <w:t>Interim payment</w:t>
      </w:r>
      <w:r w:rsidRPr="0048190D">
        <w:rPr>
          <w:rStyle w:val="rynqvb"/>
          <w:rFonts w:ascii="Cambria" w:hAnsi="Cambria"/>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Pr="0048190D" w:rsidRDefault="00D01CA6" w:rsidP="00D01CA6">
      <w:pPr>
        <w:spacing w:after="0"/>
        <w:jc w:val="both"/>
        <w:rPr>
          <w:rStyle w:val="rynqvb"/>
          <w:rFonts w:ascii="Cambria" w:hAnsi="Cambria"/>
          <w:sz w:val="24"/>
          <w:szCs w:val="24"/>
          <w:lang w:val="en"/>
        </w:rPr>
      </w:pPr>
      <w:r w:rsidRPr="0048190D">
        <w:rPr>
          <w:rStyle w:val="rynqvb"/>
          <w:rFonts w:ascii="Cambria" w:hAnsi="Cambria"/>
          <w:b/>
          <w:sz w:val="24"/>
          <w:szCs w:val="24"/>
          <w:lang w:val="en"/>
        </w:rPr>
        <w:t>Final payment</w:t>
      </w:r>
      <w:r w:rsidRPr="0048190D">
        <w:rPr>
          <w:rStyle w:val="rynqvb"/>
          <w:rFonts w:ascii="Cambria" w:hAnsi="Cambria"/>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48190D">
        <w:rPr>
          <w:rStyle w:val="hwtze"/>
          <w:rFonts w:ascii="Cambria" w:hAnsi="Cambria"/>
          <w:sz w:val="24"/>
          <w:szCs w:val="24"/>
          <w:lang w:val="en"/>
        </w:rPr>
        <w:t xml:space="preserve"> </w:t>
      </w:r>
      <w:r w:rsidRPr="0048190D">
        <w:rPr>
          <w:rStyle w:val="rynqvb"/>
          <w:rFonts w:ascii="Cambria" w:hAnsi="Cambria"/>
          <w:sz w:val="24"/>
          <w:szCs w:val="24"/>
          <w:lang w:val="en"/>
        </w:rPr>
        <w:t xml:space="preserve">by an independent financial auditor. </w:t>
      </w:r>
    </w:p>
    <w:p w14:paraId="6E37200B" w14:textId="0CE9F075" w:rsidR="00776D81" w:rsidRPr="0048190D" w:rsidRDefault="00D01CA6" w:rsidP="00D01CA6">
      <w:pPr>
        <w:spacing w:after="0"/>
        <w:jc w:val="both"/>
        <w:rPr>
          <w:rStyle w:val="rynqvb"/>
          <w:rFonts w:ascii="Cambria" w:hAnsi="Cambria"/>
          <w:b/>
          <w:sz w:val="24"/>
          <w:szCs w:val="24"/>
          <w:lang w:val="en"/>
        </w:rPr>
      </w:pPr>
      <w:r w:rsidRPr="0048190D">
        <w:rPr>
          <w:rStyle w:val="rynqvb"/>
          <w:rFonts w:ascii="Cambria" w:hAnsi="Cambria"/>
          <w:b/>
          <w:sz w:val="24"/>
          <w:szCs w:val="24"/>
          <w:lang w:val="en"/>
        </w:rPr>
        <w:t>All unforeseen expenses above the approved budget of the specific project are financed with own funds.</w:t>
      </w:r>
    </w:p>
    <w:p w14:paraId="05BA6158" w14:textId="77777777" w:rsidR="00D01CA6" w:rsidRPr="0048190D" w:rsidRDefault="00D01CA6" w:rsidP="00D01CA6">
      <w:pPr>
        <w:spacing w:after="0"/>
        <w:jc w:val="both"/>
        <w:rPr>
          <w:rStyle w:val="tlid-translation"/>
          <w:rFonts w:ascii="Cambria" w:hAnsi="Cambria"/>
          <w:b/>
          <w:sz w:val="24"/>
          <w:szCs w:val="24"/>
          <w:lang w:val="en"/>
        </w:rPr>
      </w:pPr>
    </w:p>
    <w:p w14:paraId="088F9EAD" w14:textId="3CFE2D17" w:rsidR="00BF7DB2" w:rsidRPr="0048190D" w:rsidRDefault="00D01CA6" w:rsidP="00D01CA6">
      <w:pPr>
        <w:shd w:val="clear" w:color="auto" w:fill="FFFFFF"/>
        <w:spacing w:after="0" w:line="240" w:lineRule="auto"/>
        <w:rPr>
          <w:rStyle w:val="tlid-translation"/>
          <w:rFonts w:ascii="Cambria" w:hAnsi="Cambria"/>
          <w:b/>
          <w:sz w:val="24"/>
          <w:szCs w:val="24"/>
          <w:lang w:val="en-GB"/>
        </w:rPr>
      </w:pPr>
      <w:r w:rsidRPr="0048190D">
        <w:rPr>
          <w:rStyle w:val="tlid-translation"/>
          <w:rFonts w:ascii="Cambria" w:hAnsi="Cambria"/>
          <w:b/>
          <w:sz w:val="24"/>
          <w:szCs w:val="24"/>
          <w:lang w:val="en-GB"/>
        </w:rPr>
        <w:t>12</w:t>
      </w:r>
      <w:r w:rsidR="00B5232E" w:rsidRPr="0048190D">
        <w:rPr>
          <w:rStyle w:val="tlid-translation"/>
          <w:rFonts w:ascii="Cambria" w:hAnsi="Cambria"/>
          <w:b/>
          <w:sz w:val="24"/>
          <w:szCs w:val="24"/>
          <w:lang w:val="en-GB"/>
        </w:rPr>
        <w:t xml:space="preserve">. </w:t>
      </w:r>
      <w:r w:rsidR="00C708BB" w:rsidRPr="0048190D">
        <w:rPr>
          <w:rStyle w:val="tlid-translation"/>
          <w:rFonts w:ascii="Cambria" w:hAnsi="Cambria"/>
          <w:b/>
          <w:sz w:val="24"/>
          <w:szCs w:val="24"/>
          <w:lang w:val="en-GB"/>
        </w:rPr>
        <w:t>Additional Information:</w:t>
      </w:r>
    </w:p>
    <w:p w14:paraId="4831286D" w14:textId="77777777" w:rsidR="001E535E" w:rsidRPr="0048190D" w:rsidRDefault="001E535E" w:rsidP="00D01CA6">
      <w:pPr>
        <w:shd w:val="clear" w:color="auto" w:fill="FFFFFF"/>
        <w:spacing w:after="0" w:line="240" w:lineRule="auto"/>
        <w:jc w:val="both"/>
        <w:rPr>
          <w:rFonts w:ascii="Cambria" w:hAnsi="Cambria"/>
          <w:sz w:val="24"/>
          <w:szCs w:val="24"/>
          <w:lang w:val="en-GB"/>
        </w:rPr>
      </w:pPr>
    </w:p>
    <w:p w14:paraId="7DD5F710" w14:textId="20B542AA" w:rsidR="00494D41" w:rsidRPr="0048190D" w:rsidRDefault="00926850" w:rsidP="00D01CA6">
      <w:pPr>
        <w:shd w:val="clear" w:color="auto" w:fill="FFFFFF"/>
        <w:spacing w:after="0" w:line="240" w:lineRule="auto"/>
        <w:jc w:val="both"/>
        <w:rPr>
          <w:rStyle w:val="tlid-translation"/>
          <w:rFonts w:ascii="Cambria" w:hAnsi="Cambria"/>
          <w:sz w:val="24"/>
          <w:szCs w:val="24"/>
          <w:u w:val="single"/>
          <w:lang w:val="en-GB"/>
        </w:rPr>
      </w:pPr>
      <w:r w:rsidRPr="0048190D">
        <w:rPr>
          <w:rStyle w:val="tlid-translation"/>
          <w:rFonts w:ascii="Cambria" w:hAnsi="Cambria"/>
          <w:sz w:val="24"/>
          <w:szCs w:val="24"/>
          <w:lang w:val="en-GB"/>
        </w:rPr>
        <w:t xml:space="preserve">Applicants </w:t>
      </w:r>
      <w:r w:rsidRPr="0048190D">
        <w:rPr>
          <w:rStyle w:val="tlid-translation"/>
          <w:rFonts w:ascii="Cambria" w:hAnsi="Cambria"/>
          <w:b/>
          <w:sz w:val="24"/>
          <w:szCs w:val="24"/>
          <w:lang w:val="en-GB"/>
        </w:rPr>
        <w:t>shall be informed of the results of the procedure for evaluation</w:t>
      </w:r>
      <w:r w:rsidRPr="0048190D">
        <w:rPr>
          <w:rStyle w:val="tlid-translation"/>
          <w:rFonts w:ascii="Cambria" w:hAnsi="Cambria"/>
          <w:sz w:val="24"/>
          <w:szCs w:val="24"/>
          <w:lang w:val="en-GB"/>
        </w:rPr>
        <w:t xml:space="preserve">, selection and approval of the project proposals within 14 working days of the completion of the individual stages of the procedure. The Embassy of the Republic of Bulgaria in </w:t>
      </w:r>
      <w:r w:rsidR="004547EF">
        <w:rPr>
          <w:rStyle w:val="tlid-translation"/>
          <w:rFonts w:ascii="Cambria" w:hAnsi="Cambria"/>
          <w:sz w:val="24"/>
          <w:szCs w:val="24"/>
          <w:lang w:val="en-GB"/>
        </w:rPr>
        <w:t>Mexico</w:t>
      </w:r>
      <w:r w:rsidRPr="0048190D">
        <w:rPr>
          <w:rStyle w:val="tlid-translation"/>
          <w:rFonts w:ascii="Cambria" w:hAnsi="Cambria"/>
          <w:sz w:val="24"/>
          <w:szCs w:val="24"/>
          <w:lang w:val="en-GB"/>
        </w:rPr>
        <w:t xml:space="preserve"> </w:t>
      </w:r>
      <w:r w:rsidRPr="0048190D">
        <w:rPr>
          <w:rStyle w:val="tlid-translation"/>
          <w:rFonts w:ascii="Cambria" w:hAnsi="Cambria"/>
          <w:b/>
          <w:sz w:val="24"/>
          <w:szCs w:val="24"/>
          <w:u w:val="single"/>
          <w:lang w:val="en-GB"/>
        </w:rPr>
        <w:t>has no obligation to inform applicants about the grounds for approval or rejection of the submitted project proposals</w:t>
      </w:r>
      <w:r w:rsidR="00C708BB" w:rsidRPr="0048190D">
        <w:rPr>
          <w:rStyle w:val="tlid-translation"/>
          <w:rFonts w:ascii="Cambria" w:hAnsi="Cambria"/>
          <w:sz w:val="24"/>
          <w:szCs w:val="24"/>
          <w:u w:val="single"/>
          <w:lang w:val="en-GB"/>
        </w:rPr>
        <w:t>.</w:t>
      </w:r>
    </w:p>
    <w:p w14:paraId="060AA458" w14:textId="29A11AEF" w:rsidR="008D49E9" w:rsidRPr="0048190D" w:rsidRDefault="008D49E9" w:rsidP="00926850">
      <w:pPr>
        <w:shd w:val="clear" w:color="auto" w:fill="FFFFFF"/>
        <w:spacing w:after="0" w:line="240" w:lineRule="auto"/>
        <w:jc w:val="both"/>
        <w:rPr>
          <w:rStyle w:val="tlid-translation"/>
          <w:rFonts w:ascii="Cambria" w:hAnsi="Cambria"/>
          <w:sz w:val="24"/>
          <w:szCs w:val="24"/>
          <w:lang w:val="en-GB"/>
        </w:rPr>
      </w:pPr>
    </w:p>
    <w:p w14:paraId="713A646F" w14:textId="77777777" w:rsidR="008D49E9" w:rsidRPr="0048190D"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ascii="Cambria" w:eastAsia="Times New Roman" w:hAnsi="Cambria" w:cstheme="minorHAnsi"/>
          <w:sz w:val="24"/>
          <w:szCs w:val="24"/>
          <w:u w:val="single"/>
          <w:lang w:val="en-GB" w:eastAsia="bg-BG"/>
        </w:rPr>
      </w:pPr>
      <w:r w:rsidRPr="0048190D">
        <w:rPr>
          <w:rFonts w:ascii="Cambria" w:eastAsia="Times New Roman" w:hAnsi="Cambria" w:cstheme="minorHAnsi"/>
          <w:b/>
          <w:bCs/>
          <w:sz w:val="24"/>
          <w:szCs w:val="24"/>
          <w:u w:val="single"/>
          <w:lang w:val="en-GB" w:eastAsia="bg-BG"/>
        </w:rPr>
        <w:t>Annex 1</w:t>
      </w:r>
    </w:p>
    <w:p w14:paraId="682BF8C6" w14:textId="77777777" w:rsidR="008D49E9" w:rsidRPr="0048190D"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48190D"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b/>
          <w:bCs/>
          <w:sz w:val="24"/>
          <w:szCs w:val="24"/>
          <w:lang w:val="en-GB" w:eastAsia="bg-BG"/>
        </w:rPr>
        <w:t>Article 23</w:t>
      </w:r>
      <w:r w:rsidRPr="0048190D">
        <w:rPr>
          <w:rFonts w:ascii="Cambria" w:eastAsia="Times New Roman" w:hAnsi="Cambria" w:cstheme="minorHAnsi"/>
          <w:sz w:val="24"/>
          <w:szCs w:val="24"/>
          <w:lang w:val="en-GB" w:eastAsia="bg-BG"/>
        </w:rPr>
        <w:t>(</w:t>
      </w:r>
      <w:r w:rsidRPr="0048190D">
        <w:rPr>
          <w:rFonts w:ascii="Cambria" w:eastAsia="Times New Roman" w:hAnsi="Cambria" w:cstheme="minorHAnsi"/>
          <w:b/>
          <w:bCs/>
          <w:sz w:val="24"/>
          <w:szCs w:val="24"/>
          <w:lang w:val="en-GB" w:eastAsia="bg-BG"/>
        </w:rPr>
        <w:t>3</w:t>
      </w:r>
      <w:r w:rsidRPr="0048190D">
        <w:rPr>
          <w:rFonts w:ascii="Cambria" w:eastAsia="Times New Roman" w:hAnsi="Cambria" w:cstheme="minorHAnsi"/>
          <w:sz w:val="24"/>
          <w:szCs w:val="24"/>
          <w:lang w:val="en-GB" w:eastAsia="bg-BG"/>
        </w:rPr>
        <w:t xml:space="preserve">) </w:t>
      </w:r>
      <w:proofErr w:type="gramStart"/>
      <w:r w:rsidRPr="0048190D">
        <w:rPr>
          <w:rFonts w:ascii="Cambria" w:eastAsia="Times New Roman" w:hAnsi="Cambria" w:cstheme="minorHAnsi"/>
          <w:b/>
          <w:bCs/>
          <w:sz w:val="24"/>
          <w:szCs w:val="24"/>
          <w:lang w:val="en-GB" w:eastAsia="bg-BG"/>
        </w:rPr>
        <w:t>A</w:t>
      </w:r>
      <w:proofErr w:type="gramEnd"/>
      <w:r w:rsidRPr="0048190D">
        <w:rPr>
          <w:rFonts w:ascii="Cambria" w:eastAsia="Times New Roman" w:hAnsi="Cambria" w:cstheme="minorHAnsi"/>
          <w:b/>
          <w:bCs/>
          <w:sz w:val="24"/>
          <w:szCs w:val="24"/>
          <w:lang w:val="en-GB" w:eastAsia="bg-BG"/>
        </w:rPr>
        <w:t xml:space="preserve"> legal person seeking to apply for the provision of development aid must not</w:t>
      </w:r>
      <w:r w:rsidRPr="0048190D">
        <w:rPr>
          <w:rFonts w:ascii="Cambria" w:eastAsia="Times New Roman" w:hAnsi="Cambria" w:cstheme="minorHAnsi"/>
          <w:sz w:val="24"/>
          <w:szCs w:val="24"/>
          <w:lang w:val="en-GB" w:eastAsia="bg-BG"/>
        </w:rPr>
        <w:t>:</w:t>
      </w:r>
    </w:p>
    <w:p w14:paraId="0E1F5437" w14:textId="77777777" w:rsidR="008D49E9" w:rsidRPr="0048190D" w:rsidRDefault="008D49E9" w:rsidP="008D49E9">
      <w:pPr>
        <w:numPr>
          <w:ilvl w:val="0"/>
          <w:numId w:val="16"/>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be declared bankrupt;</w:t>
      </w:r>
    </w:p>
    <w:p w14:paraId="62EE712F" w14:textId="77777777" w:rsidR="008D49E9" w:rsidRPr="0048190D"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be in liquidation proceedings or in a similar procedure under the national laws and regulations;</w:t>
      </w:r>
    </w:p>
    <w:p w14:paraId="7079028B" w14:textId="77777777" w:rsidR="008D49E9" w:rsidRPr="0048190D"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48190D"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48190D"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48190D" w:rsidRDefault="008D49E9" w:rsidP="008D49E9">
      <w:pPr>
        <w:numPr>
          <w:ilvl w:val="0"/>
          <w:numId w:val="17"/>
        </w:numPr>
        <w:spacing w:before="100" w:beforeAutospacing="1" w:after="100" w:afterAutospacing="1" w:line="240" w:lineRule="auto"/>
        <w:ind w:left="714" w:hanging="357"/>
        <w:jc w:val="both"/>
        <w:rPr>
          <w:rFonts w:ascii="Cambria" w:eastAsia="Times New Roman" w:hAnsi="Cambria" w:cstheme="minorHAnsi"/>
          <w:sz w:val="24"/>
          <w:szCs w:val="24"/>
          <w:lang w:val="en-GB" w:eastAsia="bg-BG"/>
        </w:rPr>
      </w:pPr>
      <w:proofErr w:type="gramStart"/>
      <w:r w:rsidRPr="0048190D">
        <w:rPr>
          <w:rFonts w:ascii="Cambria" w:eastAsia="Times New Roman" w:hAnsi="Cambria" w:cstheme="minorHAnsi"/>
          <w:sz w:val="24"/>
          <w:szCs w:val="24"/>
          <w:lang w:val="en-GB" w:eastAsia="bg-BG"/>
        </w:rPr>
        <w:lastRenderedPageBreak/>
        <w:t>have</w:t>
      </w:r>
      <w:proofErr w:type="gramEnd"/>
      <w:r w:rsidRPr="0048190D">
        <w:rPr>
          <w:rFonts w:ascii="Cambria" w:eastAsia="Times New Roman" w:hAnsi="Cambria"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48190D"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b/>
          <w:bCs/>
          <w:sz w:val="24"/>
          <w:szCs w:val="24"/>
          <w:lang w:val="en-GB" w:eastAsia="bg-BG"/>
        </w:rPr>
        <w:t>(4) A legal person seeking to apply for the provision of development aid must not have a member of the management body that</w:t>
      </w:r>
      <w:r w:rsidRPr="0048190D">
        <w:rPr>
          <w:rFonts w:ascii="Cambria" w:eastAsia="Times New Roman" w:hAnsi="Cambria" w:cstheme="minorHAnsi"/>
          <w:sz w:val="24"/>
          <w:szCs w:val="24"/>
          <w:lang w:val="en-GB" w:eastAsia="bg-BG"/>
        </w:rPr>
        <w:t>:</w:t>
      </w:r>
    </w:p>
    <w:p w14:paraId="5CFC31C2" w14:textId="77777777" w:rsidR="008D49E9" w:rsidRPr="0048190D"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has been convicted by a final sentence for indictable offense;</w:t>
      </w:r>
    </w:p>
    <w:p w14:paraId="520DBAAA" w14:textId="77777777" w:rsidR="008D49E9" w:rsidRPr="0048190D"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48190D"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48190D"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48190D"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is a legal person for which any of the circumstances under paragraph 3 exist;</w:t>
      </w:r>
    </w:p>
    <w:p w14:paraId="050A356B" w14:textId="77777777" w:rsidR="008D49E9" w:rsidRPr="0048190D"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proofErr w:type="gramStart"/>
      <w:r w:rsidRPr="0048190D">
        <w:rPr>
          <w:rFonts w:ascii="Cambria" w:eastAsia="Times New Roman" w:hAnsi="Cambria" w:cstheme="minorHAnsi"/>
          <w:sz w:val="24"/>
          <w:szCs w:val="24"/>
          <w:lang w:val="en-GB" w:eastAsia="bg-BG"/>
        </w:rPr>
        <w:t>has</w:t>
      </w:r>
      <w:proofErr w:type="gramEnd"/>
      <w:r w:rsidRPr="0048190D">
        <w:rPr>
          <w:rFonts w:ascii="Cambria" w:eastAsia="Times New Roman" w:hAnsi="Cambria"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48190D"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48190D"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b/>
          <w:bCs/>
          <w:sz w:val="24"/>
          <w:szCs w:val="24"/>
          <w:lang w:val="en-GB" w:eastAsia="bg-BG"/>
        </w:rPr>
        <w:t>(7) Persons seeking to apply for the provision of development aid must not</w:t>
      </w:r>
      <w:r w:rsidRPr="0048190D">
        <w:rPr>
          <w:rFonts w:ascii="Cambria" w:eastAsia="Times New Roman" w:hAnsi="Cambria" w:cstheme="minorHAnsi"/>
          <w:sz w:val="24"/>
          <w:szCs w:val="24"/>
          <w:lang w:val="en-GB" w:eastAsia="bg-BG"/>
        </w:rPr>
        <w:t>:</w:t>
      </w:r>
    </w:p>
    <w:p w14:paraId="320E1A48" w14:textId="77777777" w:rsidR="008D49E9" w:rsidRPr="0048190D" w:rsidRDefault="008D49E9" w:rsidP="008D49E9">
      <w:pPr>
        <w:numPr>
          <w:ilvl w:val="0"/>
          <w:numId w:val="19"/>
        </w:num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48190D" w:rsidRDefault="008D49E9" w:rsidP="008D49E9">
      <w:pPr>
        <w:numPr>
          <w:ilvl w:val="0"/>
          <w:numId w:val="20"/>
        </w:numPr>
        <w:spacing w:before="100" w:beforeAutospacing="1" w:after="100" w:afterAutospacing="1" w:line="240" w:lineRule="auto"/>
        <w:jc w:val="both"/>
        <w:rPr>
          <w:rFonts w:ascii="Cambria" w:eastAsia="Times New Roman" w:hAnsi="Cambria" w:cstheme="minorHAnsi"/>
          <w:sz w:val="24"/>
          <w:szCs w:val="24"/>
          <w:lang w:val="en-GB" w:eastAsia="bg-BG"/>
        </w:rPr>
      </w:pPr>
      <w:proofErr w:type="gramStart"/>
      <w:r w:rsidRPr="0048190D">
        <w:rPr>
          <w:rFonts w:ascii="Cambria" w:eastAsia="Times New Roman" w:hAnsi="Cambria" w:cstheme="minorHAnsi"/>
          <w:sz w:val="24"/>
          <w:szCs w:val="24"/>
          <w:lang w:val="en-GB" w:eastAsia="bg-BG"/>
        </w:rPr>
        <w:t>have</w:t>
      </w:r>
      <w:proofErr w:type="gramEnd"/>
      <w:r w:rsidRPr="0048190D">
        <w:rPr>
          <w:rFonts w:ascii="Cambria" w:eastAsia="Times New Roman" w:hAnsi="Cambria"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48190D"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48190D">
        <w:rPr>
          <w:rFonts w:ascii="Cambria" w:eastAsia="Times New Roman" w:hAnsi="Cambria" w:cstheme="minorHAnsi"/>
          <w:sz w:val="24"/>
          <w:szCs w:val="24"/>
          <w:lang w:val="en-GB" w:eastAsia="bg-BG"/>
        </w:rPr>
        <w:t> </w:t>
      </w:r>
    </w:p>
    <w:p w14:paraId="5103C28F" w14:textId="77777777" w:rsidR="008D49E9" w:rsidRPr="0048190D" w:rsidRDefault="008D49E9" w:rsidP="008D49E9">
      <w:pPr>
        <w:shd w:val="clear" w:color="auto" w:fill="FFFFFF"/>
        <w:spacing w:after="0" w:line="240" w:lineRule="auto"/>
        <w:jc w:val="both"/>
        <w:rPr>
          <w:rFonts w:ascii="Cambria" w:hAnsi="Cambria" w:cstheme="minorHAnsi"/>
          <w:sz w:val="24"/>
          <w:szCs w:val="24"/>
          <w:lang w:val="en-GB"/>
        </w:rPr>
      </w:pPr>
    </w:p>
    <w:p w14:paraId="184BC862" w14:textId="77777777" w:rsidR="008D49E9" w:rsidRPr="0048190D" w:rsidRDefault="008D49E9" w:rsidP="008D49E9">
      <w:pPr>
        <w:rPr>
          <w:rFonts w:ascii="Cambria" w:hAnsi="Cambria"/>
        </w:rPr>
      </w:pPr>
    </w:p>
    <w:p w14:paraId="725D7F32" w14:textId="77777777" w:rsidR="008D49E9" w:rsidRPr="0048190D" w:rsidRDefault="008D49E9" w:rsidP="00926850">
      <w:pPr>
        <w:shd w:val="clear" w:color="auto" w:fill="FFFFFF"/>
        <w:spacing w:after="0" w:line="240" w:lineRule="auto"/>
        <w:jc w:val="both"/>
        <w:rPr>
          <w:rFonts w:ascii="Cambria" w:hAnsi="Cambria" w:cstheme="minorHAnsi"/>
          <w:sz w:val="24"/>
          <w:szCs w:val="24"/>
        </w:rPr>
      </w:pPr>
    </w:p>
    <w:sectPr w:rsidR="008D49E9" w:rsidRPr="0048190D">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F6A2" w14:textId="77777777" w:rsidR="00604AF3" w:rsidRDefault="00604AF3" w:rsidP="003E46F1">
      <w:pPr>
        <w:spacing w:after="0" w:line="240" w:lineRule="auto"/>
      </w:pPr>
      <w:r>
        <w:separator/>
      </w:r>
    </w:p>
  </w:endnote>
  <w:endnote w:type="continuationSeparator" w:id="0">
    <w:p w14:paraId="1C4CC4E3" w14:textId="77777777" w:rsidR="00604AF3" w:rsidRDefault="00604AF3"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3B859635" w:rsidR="007A7954" w:rsidRDefault="007A7954">
        <w:pPr>
          <w:pStyle w:val="Footer"/>
          <w:jc w:val="center"/>
        </w:pPr>
        <w:r>
          <w:fldChar w:fldCharType="begin"/>
        </w:r>
        <w:r>
          <w:instrText xml:space="preserve"> PAGE   \* MERGEFORMAT </w:instrText>
        </w:r>
        <w:r>
          <w:fldChar w:fldCharType="separate"/>
        </w:r>
        <w:r w:rsidR="001A6D95">
          <w:rPr>
            <w:noProof/>
          </w:rPr>
          <w:t>7</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B859" w14:textId="77777777" w:rsidR="00604AF3" w:rsidRDefault="00604AF3" w:rsidP="003E46F1">
      <w:pPr>
        <w:spacing w:after="0" w:line="240" w:lineRule="auto"/>
      </w:pPr>
      <w:r>
        <w:separator/>
      </w:r>
    </w:p>
  </w:footnote>
  <w:footnote w:type="continuationSeparator" w:id="0">
    <w:p w14:paraId="0884AEE3" w14:textId="77777777" w:rsidR="00604AF3" w:rsidRDefault="00604AF3" w:rsidP="003E4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B4ED6"/>
    <w:multiLevelType w:val="hybridMultilevel"/>
    <w:tmpl w:val="3AE612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07542"/>
    <w:multiLevelType w:val="hybridMultilevel"/>
    <w:tmpl w:val="35DA5A16"/>
    <w:lvl w:ilvl="0" w:tplc="6FBAAC22">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B1FF3"/>
    <w:multiLevelType w:val="hybridMultilevel"/>
    <w:tmpl w:val="B846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522BA"/>
    <w:multiLevelType w:val="hybridMultilevel"/>
    <w:tmpl w:val="C9D484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268FB"/>
    <w:multiLevelType w:val="hybridMultilevel"/>
    <w:tmpl w:val="76DEAB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17572"/>
    <w:multiLevelType w:val="hybridMultilevel"/>
    <w:tmpl w:val="C26E7B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A11ADB"/>
    <w:multiLevelType w:val="hybridMultilevel"/>
    <w:tmpl w:val="12D6F8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2B1626"/>
    <w:multiLevelType w:val="hybridMultilevel"/>
    <w:tmpl w:val="B1B868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E33A1"/>
    <w:multiLevelType w:val="hybridMultilevel"/>
    <w:tmpl w:val="B79686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073769"/>
    <w:multiLevelType w:val="hybridMultilevel"/>
    <w:tmpl w:val="CC7E8E66"/>
    <w:lvl w:ilvl="0" w:tplc="DDB29918">
      <w:numFmt w:val="bullet"/>
      <w:lvlText w:val="•"/>
      <w:lvlJc w:val="left"/>
      <w:pPr>
        <w:ind w:left="720" w:hanging="360"/>
      </w:pPr>
      <w:rPr>
        <w:rFonts w:ascii="Cambria" w:eastAsiaTheme="minorHAnsi"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985978"/>
    <w:multiLevelType w:val="hybridMultilevel"/>
    <w:tmpl w:val="12BACC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5"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DA1AD4"/>
    <w:multiLevelType w:val="hybridMultilevel"/>
    <w:tmpl w:val="BB8ED8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37"/>
  </w:num>
  <w:num w:numId="4">
    <w:abstractNumId w:val="31"/>
  </w:num>
  <w:num w:numId="5">
    <w:abstractNumId w:val="30"/>
  </w:num>
  <w:num w:numId="6">
    <w:abstractNumId w:val="32"/>
  </w:num>
  <w:num w:numId="7">
    <w:abstractNumId w:val="34"/>
  </w:num>
  <w:num w:numId="8">
    <w:abstractNumId w:val="25"/>
  </w:num>
  <w:num w:numId="9">
    <w:abstractNumId w:val="20"/>
  </w:num>
  <w:num w:numId="10">
    <w:abstractNumId w:val="36"/>
  </w:num>
  <w:num w:numId="11">
    <w:abstractNumId w:val="35"/>
  </w:num>
  <w:num w:numId="12">
    <w:abstractNumId w:val="1"/>
  </w:num>
  <w:num w:numId="13">
    <w:abstractNumId w:val="2"/>
  </w:num>
  <w:num w:numId="14">
    <w:abstractNumId w:val="0"/>
  </w:num>
  <w:num w:numId="15">
    <w:abstractNumId w:val="3"/>
  </w:num>
  <w:num w:numId="16">
    <w:abstractNumId w:val="19"/>
  </w:num>
  <w:num w:numId="17">
    <w:abstractNumId w:val="17"/>
  </w:num>
  <w:num w:numId="18">
    <w:abstractNumId w:val="22"/>
  </w:num>
  <w:num w:numId="19">
    <w:abstractNumId w:val="7"/>
  </w:num>
  <w:num w:numId="20">
    <w:abstractNumId w:val="18"/>
  </w:num>
  <w:num w:numId="21">
    <w:abstractNumId w:val="10"/>
  </w:num>
  <w:num w:numId="22">
    <w:abstractNumId w:val="11"/>
  </w:num>
  <w:num w:numId="23">
    <w:abstractNumId w:val="4"/>
  </w:num>
  <w:num w:numId="24">
    <w:abstractNumId w:val="8"/>
  </w:num>
  <w:num w:numId="25">
    <w:abstractNumId w:val="15"/>
  </w:num>
  <w:num w:numId="26">
    <w:abstractNumId w:val="33"/>
  </w:num>
  <w:num w:numId="27">
    <w:abstractNumId w:val="6"/>
  </w:num>
  <w:num w:numId="28">
    <w:abstractNumId w:val="23"/>
  </w:num>
  <w:num w:numId="29">
    <w:abstractNumId w:val="24"/>
  </w:num>
  <w:num w:numId="30">
    <w:abstractNumId w:val="21"/>
  </w:num>
  <w:num w:numId="31">
    <w:abstractNumId w:val="14"/>
  </w:num>
  <w:num w:numId="32">
    <w:abstractNumId w:val="12"/>
  </w:num>
  <w:num w:numId="33">
    <w:abstractNumId w:val="9"/>
  </w:num>
  <w:num w:numId="34">
    <w:abstractNumId w:val="26"/>
  </w:num>
  <w:num w:numId="35">
    <w:abstractNumId w:val="5"/>
  </w:num>
  <w:num w:numId="36">
    <w:abstractNumId w:val="38"/>
  </w:num>
  <w:num w:numId="37">
    <w:abstractNumId w:val="29"/>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5E77"/>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A6D95"/>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48A2"/>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57C79"/>
    <w:rsid w:val="003667E0"/>
    <w:rsid w:val="003804DC"/>
    <w:rsid w:val="003B106F"/>
    <w:rsid w:val="003B61BC"/>
    <w:rsid w:val="003C4A29"/>
    <w:rsid w:val="003D383B"/>
    <w:rsid w:val="003D6175"/>
    <w:rsid w:val="003D68E9"/>
    <w:rsid w:val="003E46F1"/>
    <w:rsid w:val="00403339"/>
    <w:rsid w:val="00403775"/>
    <w:rsid w:val="0041066A"/>
    <w:rsid w:val="004249B4"/>
    <w:rsid w:val="004547EF"/>
    <w:rsid w:val="00455260"/>
    <w:rsid w:val="00457382"/>
    <w:rsid w:val="00457B41"/>
    <w:rsid w:val="004678AB"/>
    <w:rsid w:val="00475528"/>
    <w:rsid w:val="0048190D"/>
    <w:rsid w:val="004826CE"/>
    <w:rsid w:val="00494D41"/>
    <w:rsid w:val="004A5F20"/>
    <w:rsid w:val="004B394D"/>
    <w:rsid w:val="004C5F14"/>
    <w:rsid w:val="004D6D1D"/>
    <w:rsid w:val="004F324B"/>
    <w:rsid w:val="004F4160"/>
    <w:rsid w:val="0052407A"/>
    <w:rsid w:val="005269EF"/>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04AF3"/>
    <w:rsid w:val="006157AF"/>
    <w:rsid w:val="006217A3"/>
    <w:rsid w:val="00626BEB"/>
    <w:rsid w:val="00637C30"/>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585D"/>
    <w:rsid w:val="00837C58"/>
    <w:rsid w:val="00843AC8"/>
    <w:rsid w:val="0086609E"/>
    <w:rsid w:val="00896D8E"/>
    <w:rsid w:val="008975A0"/>
    <w:rsid w:val="008A00F0"/>
    <w:rsid w:val="008A603D"/>
    <w:rsid w:val="008B6F1C"/>
    <w:rsid w:val="008D49E9"/>
    <w:rsid w:val="008E5323"/>
    <w:rsid w:val="0090759E"/>
    <w:rsid w:val="00926850"/>
    <w:rsid w:val="00934368"/>
    <w:rsid w:val="00935EFD"/>
    <w:rsid w:val="009437FD"/>
    <w:rsid w:val="00945595"/>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731B"/>
    <w:rsid w:val="00B415C3"/>
    <w:rsid w:val="00B50661"/>
    <w:rsid w:val="00B5232E"/>
    <w:rsid w:val="00B72FA6"/>
    <w:rsid w:val="00B81422"/>
    <w:rsid w:val="00B83B12"/>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35138"/>
    <w:rsid w:val="00C63093"/>
    <w:rsid w:val="00C63AF3"/>
    <w:rsid w:val="00C708BB"/>
    <w:rsid w:val="00C754AA"/>
    <w:rsid w:val="00C82E54"/>
    <w:rsid w:val="00C83778"/>
    <w:rsid w:val="00C91A6E"/>
    <w:rsid w:val="00CA3FCC"/>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26C7"/>
    <w:rsid w:val="00D568F0"/>
    <w:rsid w:val="00D63865"/>
    <w:rsid w:val="00D63F24"/>
    <w:rsid w:val="00D647D7"/>
    <w:rsid w:val="00D670A4"/>
    <w:rsid w:val="00D9501B"/>
    <w:rsid w:val="00DC4C18"/>
    <w:rsid w:val="00DD4EC8"/>
    <w:rsid w:val="00DE76BC"/>
    <w:rsid w:val="00E03127"/>
    <w:rsid w:val="00E2092B"/>
    <w:rsid w:val="00E22FA3"/>
    <w:rsid w:val="00E321D4"/>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E0328"/>
    <w:rsid w:val="00F11136"/>
    <w:rsid w:val="00F7395A"/>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046FBAC-818F-4997-868C-E8C947A8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2246</Words>
  <Characters>12355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Emilio Emilio</cp:lastModifiedBy>
  <cp:revision>4</cp:revision>
  <cp:lastPrinted>2019-03-21T13:40:00Z</cp:lastPrinted>
  <dcterms:created xsi:type="dcterms:W3CDTF">2024-06-10T01:11:00Z</dcterms:created>
  <dcterms:modified xsi:type="dcterms:W3CDTF">2024-06-10T01:50:00Z</dcterms:modified>
</cp:coreProperties>
</file>